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7C95A" w14:textId="09448631" w:rsidR="00AB1DD6" w:rsidRPr="00D404EF" w:rsidRDefault="00D404EF" w:rsidP="00AB1DD6">
      <w:pPr>
        <w:spacing w:after="150"/>
        <w:rPr>
          <w:rFonts w:asciiTheme="majorHAnsi" w:eastAsia="Helvetica Neue" w:hAnsiTheme="majorHAnsi" w:cstheme="majorHAnsi"/>
          <w:b/>
        </w:rPr>
      </w:pPr>
      <w:bookmarkStart w:id="0" w:name="_GoBack"/>
      <w:bookmarkEnd w:id="0"/>
      <w:r>
        <w:rPr>
          <w:rFonts w:asciiTheme="majorHAnsi" w:eastAsia="Helvetica Neue" w:hAnsiTheme="majorHAnsi" w:cstheme="majorHAnsi"/>
          <w:b/>
        </w:rPr>
        <w:br w:type="textWrapping" w:clear="all"/>
      </w:r>
    </w:p>
    <w:p w14:paraId="4ACF9E27" w14:textId="77777777" w:rsidR="00964E39" w:rsidRDefault="00964E39">
      <w:pPr>
        <w:spacing w:after="150"/>
        <w:jc w:val="center"/>
        <w:rPr>
          <w:rFonts w:asciiTheme="majorHAnsi" w:eastAsia="Helvetica Neue" w:hAnsiTheme="majorHAnsi" w:cstheme="majorHAnsi"/>
          <w:b/>
          <w:sz w:val="30"/>
          <w:szCs w:val="30"/>
        </w:rPr>
      </w:pPr>
    </w:p>
    <w:p w14:paraId="4B3D2C46" w14:textId="77777777" w:rsidR="00993EA6" w:rsidRDefault="001018D4" w:rsidP="00993EA6">
      <w:pPr>
        <w:pBdr>
          <w:top w:val="single" w:sz="4" w:space="1" w:color="auto"/>
          <w:left w:val="single" w:sz="4" w:space="4" w:color="auto"/>
          <w:bottom w:val="single" w:sz="4" w:space="1" w:color="auto"/>
          <w:right w:val="single" w:sz="4" w:space="4" w:color="auto"/>
        </w:pBdr>
        <w:spacing w:after="150"/>
        <w:jc w:val="center"/>
        <w:rPr>
          <w:rFonts w:asciiTheme="majorHAnsi" w:eastAsia="Helvetica Neue" w:hAnsiTheme="majorHAnsi" w:cstheme="majorHAnsi"/>
          <w:b/>
          <w:sz w:val="30"/>
          <w:szCs w:val="30"/>
        </w:rPr>
      </w:pPr>
      <w:r w:rsidRPr="008833B3">
        <w:rPr>
          <w:rFonts w:asciiTheme="majorHAnsi" w:eastAsia="Helvetica Neue" w:hAnsiTheme="majorHAnsi" w:cstheme="majorHAnsi"/>
          <w:b/>
          <w:sz w:val="30"/>
          <w:szCs w:val="30"/>
        </w:rPr>
        <w:t xml:space="preserve">Clauses-types pour une convention d’occupation temporaire </w:t>
      </w:r>
    </w:p>
    <w:p w14:paraId="00000001" w14:textId="6B6FF4E5" w:rsidR="00DA3263" w:rsidRPr="00993EA6" w:rsidRDefault="00993EA6" w:rsidP="00993EA6">
      <w:pPr>
        <w:pBdr>
          <w:top w:val="single" w:sz="4" w:space="1" w:color="auto"/>
          <w:left w:val="single" w:sz="4" w:space="4" w:color="auto"/>
          <w:bottom w:val="single" w:sz="4" w:space="1" w:color="auto"/>
          <w:right w:val="single" w:sz="4" w:space="4" w:color="auto"/>
        </w:pBdr>
        <w:spacing w:after="150"/>
        <w:jc w:val="center"/>
        <w:rPr>
          <w:rFonts w:asciiTheme="majorHAnsi" w:eastAsia="Helvetica Neue" w:hAnsiTheme="majorHAnsi" w:cstheme="majorHAnsi"/>
          <w:color w:val="00FFFF"/>
          <w:sz w:val="30"/>
          <w:szCs w:val="30"/>
          <w:highlight w:val="yellow"/>
        </w:rPr>
      </w:pPr>
      <w:r w:rsidRPr="00993EA6">
        <w:rPr>
          <w:rFonts w:asciiTheme="majorHAnsi" w:eastAsia="Helvetica Neue" w:hAnsiTheme="majorHAnsi" w:cstheme="majorHAnsi"/>
          <w:sz w:val="30"/>
          <w:szCs w:val="30"/>
        </w:rPr>
        <w:t>(</w:t>
      </w:r>
      <w:proofErr w:type="gramStart"/>
      <w:r w:rsidRPr="00993EA6">
        <w:rPr>
          <w:rFonts w:asciiTheme="majorHAnsi" w:eastAsia="Helvetica Neue" w:hAnsiTheme="majorHAnsi" w:cstheme="majorHAnsi"/>
          <w:sz w:val="30"/>
          <w:szCs w:val="30"/>
        </w:rPr>
        <w:t>dans</w:t>
      </w:r>
      <w:proofErr w:type="gramEnd"/>
      <w:r w:rsidRPr="00993EA6">
        <w:rPr>
          <w:rFonts w:asciiTheme="majorHAnsi" w:eastAsia="Helvetica Neue" w:hAnsiTheme="majorHAnsi" w:cstheme="majorHAnsi"/>
          <w:sz w:val="30"/>
          <w:szCs w:val="30"/>
        </w:rPr>
        <w:t xml:space="preserve"> le contexte de l’encadrement des déplacements mis en place pour lutter contre la propagation du virus Covid-19)</w:t>
      </w:r>
    </w:p>
    <w:p w14:paraId="59C29AE4" w14:textId="77777777" w:rsidR="00993EA6" w:rsidRDefault="00993EA6" w:rsidP="00993EA6">
      <w:pPr>
        <w:shd w:val="clear" w:color="auto" w:fill="FFFFFF" w:themeFill="background1"/>
        <w:spacing w:before="240" w:after="240"/>
        <w:jc w:val="both"/>
        <w:rPr>
          <w:rFonts w:asciiTheme="majorHAnsi" w:eastAsia="Helvetica Neue" w:hAnsiTheme="majorHAnsi" w:cstheme="majorHAnsi"/>
          <w:i/>
        </w:rPr>
      </w:pPr>
    </w:p>
    <w:p w14:paraId="567AE662" w14:textId="21D3E9F2" w:rsidR="008833B3" w:rsidRPr="008833B3" w:rsidRDefault="001018D4" w:rsidP="008833B3">
      <w:pPr>
        <w:shd w:val="clear" w:color="auto" w:fill="D9D9D9" w:themeFill="background1" w:themeFillShade="D9"/>
        <w:spacing w:before="240" w:after="240"/>
        <w:jc w:val="both"/>
        <w:rPr>
          <w:rFonts w:asciiTheme="majorHAnsi" w:eastAsia="Helvetica Neue" w:hAnsiTheme="majorHAnsi" w:cstheme="majorHAnsi"/>
          <w:i/>
        </w:rPr>
      </w:pPr>
      <w:r w:rsidRPr="008833B3">
        <w:rPr>
          <w:rFonts w:asciiTheme="majorHAnsi" w:eastAsia="Helvetica Neue" w:hAnsiTheme="majorHAnsi" w:cstheme="majorHAnsi"/>
          <w:i/>
        </w:rPr>
        <w:t xml:space="preserve">Les Agences départementales d'information sur le logement (ADIL) apportent au public un conseil gratuit, neutre et personnalisé sur toutes les questions juridiques, financières et fiscales relatives au logement et leur proposent des solutions adaptées à leur cas personnel. </w:t>
      </w:r>
    </w:p>
    <w:p w14:paraId="00000004" w14:textId="44BEE308" w:rsidR="00DA3263" w:rsidRPr="008833B3" w:rsidRDefault="008833B3" w:rsidP="008833B3">
      <w:pPr>
        <w:shd w:val="clear" w:color="auto" w:fill="D9D9D9" w:themeFill="background1" w:themeFillShade="D9"/>
        <w:spacing w:before="240" w:after="240"/>
        <w:jc w:val="both"/>
        <w:rPr>
          <w:rFonts w:asciiTheme="majorHAnsi" w:eastAsia="Helvetica Neue" w:hAnsiTheme="majorHAnsi" w:cstheme="majorHAnsi"/>
          <w:i/>
        </w:rPr>
      </w:pPr>
      <w:r w:rsidRPr="008833B3">
        <w:rPr>
          <w:rFonts w:asciiTheme="majorHAnsi" w:eastAsia="Helvetica Neue" w:hAnsiTheme="majorHAnsi" w:cstheme="majorHAnsi"/>
          <w:i/>
        </w:rPr>
        <w:t xml:space="preserve">Lien pour contacter votre ADIL : </w:t>
      </w:r>
      <w:hyperlink r:id="rId6" w:history="1">
        <w:r w:rsidRPr="008833B3">
          <w:rPr>
            <w:rStyle w:val="Lienhypertexte"/>
            <w:rFonts w:asciiTheme="majorHAnsi" w:eastAsia="Helvetica Neue" w:hAnsiTheme="majorHAnsi" w:cstheme="majorHAnsi"/>
            <w:i/>
          </w:rPr>
          <w:t>www.anil.org</w:t>
        </w:r>
      </w:hyperlink>
      <w:r w:rsidR="00993EA6">
        <w:rPr>
          <w:rFonts w:asciiTheme="majorHAnsi" w:eastAsia="Helvetica Neue" w:hAnsiTheme="majorHAnsi" w:cstheme="majorHAnsi"/>
          <w:i/>
        </w:rPr>
        <w:t xml:space="preserve"> </w:t>
      </w:r>
    </w:p>
    <w:p w14:paraId="00000005" w14:textId="77777777" w:rsidR="00DA3263" w:rsidRPr="00D404EF" w:rsidRDefault="00DA3263">
      <w:pPr>
        <w:jc w:val="both"/>
        <w:rPr>
          <w:rFonts w:asciiTheme="majorHAnsi" w:eastAsia="Helvetica Neue" w:hAnsiTheme="majorHAnsi" w:cstheme="majorHAnsi"/>
        </w:rPr>
      </w:pPr>
    </w:p>
    <w:p w14:paraId="00000008" w14:textId="700A1FF5" w:rsidR="00DA3263" w:rsidRPr="00D404EF" w:rsidRDefault="001018D4">
      <w:pPr>
        <w:jc w:val="both"/>
        <w:rPr>
          <w:rFonts w:asciiTheme="majorHAnsi" w:eastAsia="Helvetica Neue" w:hAnsiTheme="majorHAnsi" w:cstheme="majorHAnsi"/>
          <w:b/>
        </w:rPr>
      </w:pPr>
      <w:r w:rsidRPr="00D404EF">
        <w:rPr>
          <w:rFonts w:asciiTheme="majorHAnsi" w:eastAsia="Helvetica Neue" w:hAnsiTheme="majorHAnsi" w:cstheme="majorHAnsi"/>
          <w:b/>
        </w:rPr>
        <w:t>La présente convention est conclu</w:t>
      </w:r>
      <w:r w:rsidR="008833B3">
        <w:rPr>
          <w:rFonts w:asciiTheme="majorHAnsi" w:eastAsia="Helvetica Neue" w:hAnsiTheme="majorHAnsi" w:cstheme="majorHAnsi"/>
          <w:b/>
        </w:rPr>
        <w:t>e</w:t>
      </w:r>
      <w:r w:rsidRPr="00D404EF">
        <w:rPr>
          <w:rFonts w:asciiTheme="majorHAnsi" w:eastAsia="Helvetica Neue" w:hAnsiTheme="majorHAnsi" w:cstheme="majorHAnsi"/>
          <w:b/>
        </w:rPr>
        <w:t xml:space="preserve"> entre les soussignés :</w:t>
      </w:r>
    </w:p>
    <w:p w14:paraId="00000009" w14:textId="77777777" w:rsidR="00DA3263" w:rsidRPr="00D404EF" w:rsidRDefault="00DA3263">
      <w:pPr>
        <w:jc w:val="both"/>
        <w:rPr>
          <w:rFonts w:asciiTheme="majorHAnsi" w:eastAsia="Helvetica Neue" w:hAnsiTheme="majorHAnsi" w:cstheme="majorHAnsi"/>
        </w:rPr>
      </w:pPr>
    </w:p>
    <w:p w14:paraId="0000000A" w14:textId="557340AD" w:rsidR="00DA3263" w:rsidRPr="00D404EF" w:rsidRDefault="006C768C" w:rsidP="00F22BCC">
      <w:pPr>
        <w:tabs>
          <w:tab w:val="left" w:pos="2820"/>
        </w:tabs>
        <w:rPr>
          <w:rFonts w:asciiTheme="majorHAnsi" w:eastAsia="Helvetica Neue" w:hAnsiTheme="majorHAnsi" w:cstheme="majorHAnsi"/>
        </w:rPr>
      </w:pPr>
      <w:r>
        <w:rPr>
          <w:rFonts w:asciiTheme="majorHAnsi" w:eastAsia="Helvetica Neue" w:hAnsiTheme="majorHAnsi" w:cstheme="majorHAnsi"/>
        </w:rPr>
        <w:t>Monsieur / Madame ….</w:t>
      </w:r>
      <w:r w:rsidR="00F22BCC">
        <w:rPr>
          <w:rFonts w:asciiTheme="majorHAnsi" w:eastAsia="Helvetica Neue" w:hAnsiTheme="majorHAnsi" w:cstheme="majorHAnsi"/>
        </w:rPr>
        <w:tab/>
      </w:r>
    </w:p>
    <w:p w14:paraId="749B304A" w14:textId="77777777" w:rsidR="00277339" w:rsidRDefault="001018D4">
      <w:pPr>
        <w:tabs>
          <w:tab w:val="left" w:pos="8364"/>
        </w:tabs>
        <w:rPr>
          <w:rFonts w:asciiTheme="majorHAnsi" w:eastAsia="Helvetica Neue" w:hAnsiTheme="majorHAnsi" w:cstheme="majorHAnsi"/>
        </w:rPr>
      </w:pPr>
      <w:r w:rsidRPr="00D404EF">
        <w:rPr>
          <w:rFonts w:asciiTheme="majorHAnsi" w:eastAsia="Helvetica Neue" w:hAnsiTheme="majorHAnsi" w:cstheme="majorHAnsi"/>
        </w:rPr>
        <w:t>Domicilié(es) ….</w:t>
      </w:r>
    </w:p>
    <w:p w14:paraId="454CC38D" w14:textId="77777777" w:rsidR="00277339" w:rsidRDefault="00277339">
      <w:pPr>
        <w:tabs>
          <w:tab w:val="left" w:pos="8364"/>
        </w:tabs>
        <w:rPr>
          <w:rFonts w:asciiTheme="majorHAnsi" w:eastAsia="Helvetica Neue" w:hAnsiTheme="majorHAnsi" w:cstheme="majorHAnsi"/>
        </w:rPr>
      </w:pPr>
      <w:r>
        <w:rPr>
          <w:rFonts w:asciiTheme="majorHAnsi" w:eastAsia="Helvetica Neue" w:hAnsiTheme="majorHAnsi" w:cstheme="majorHAnsi"/>
        </w:rPr>
        <w:t xml:space="preserve">Adresse électronique : </w:t>
      </w:r>
    </w:p>
    <w:p w14:paraId="0000000B" w14:textId="37C2DDB7" w:rsidR="00DA3263" w:rsidRPr="00D404EF" w:rsidRDefault="00277339">
      <w:pPr>
        <w:tabs>
          <w:tab w:val="left" w:pos="8364"/>
        </w:tabs>
        <w:rPr>
          <w:rFonts w:asciiTheme="majorHAnsi" w:eastAsia="Helvetica Neue" w:hAnsiTheme="majorHAnsi" w:cstheme="majorHAnsi"/>
        </w:rPr>
      </w:pPr>
      <w:r>
        <w:rPr>
          <w:rFonts w:asciiTheme="majorHAnsi" w:eastAsia="Helvetica Neue" w:hAnsiTheme="majorHAnsi" w:cstheme="majorHAnsi"/>
        </w:rPr>
        <w:t>Coordonnées téléphoniques :</w:t>
      </w:r>
      <w:r w:rsidR="001018D4" w:rsidRPr="00D404EF">
        <w:rPr>
          <w:rFonts w:asciiTheme="majorHAnsi" w:eastAsia="Helvetica Neue" w:hAnsiTheme="majorHAnsi" w:cstheme="majorHAnsi"/>
        </w:rPr>
        <w:tab/>
      </w:r>
    </w:p>
    <w:p w14:paraId="0000000D" w14:textId="506D78DE" w:rsidR="00DA3263" w:rsidRDefault="001018D4">
      <w:pPr>
        <w:jc w:val="both"/>
        <w:rPr>
          <w:rFonts w:asciiTheme="majorHAnsi" w:eastAsia="Helvetica Neue" w:hAnsiTheme="majorHAnsi" w:cstheme="majorHAnsi"/>
          <w:b/>
        </w:rPr>
      </w:pPr>
      <w:proofErr w:type="gramStart"/>
      <w:r w:rsidRPr="00D404EF">
        <w:rPr>
          <w:rFonts w:asciiTheme="majorHAnsi" w:eastAsia="Helvetica Neue" w:hAnsiTheme="majorHAnsi" w:cstheme="majorHAnsi"/>
          <w:b/>
        </w:rPr>
        <w:t>ci</w:t>
      </w:r>
      <w:proofErr w:type="gramEnd"/>
      <w:r w:rsidRPr="00D404EF">
        <w:rPr>
          <w:rFonts w:asciiTheme="majorHAnsi" w:eastAsia="Helvetica Neue" w:hAnsiTheme="majorHAnsi" w:cstheme="majorHAnsi"/>
          <w:b/>
        </w:rPr>
        <w:t>-après dénommé</w:t>
      </w:r>
      <w:r w:rsidR="00E27581">
        <w:rPr>
          <w:rFonts w:asciiTheme="majorHAnsi" w:eastAsia="Helvetica Neue" w:hAnsiTheme="majorHAnsi" w:cstheme="majorHAnsi"/>
          <w:b/>
        </w:rPr>
        <w:t xml:space="preserve"> (es)</w:t>
      </w:r>
      <w:r w:rsidRPr="00D404EF">
        <w:rPr>
          <w:rFonts w:asciiTheme="majorHAnsi" w:eastAsia="Helvetica Neue" w:hAnsiTheme="majorHAnsi" w:cstheme="majorHAnsi"/>
          <w:b/>
        </w:rPr>
        <w:t xml:space="preserve"> « Le propriétaire » </w:t>
      </w:r>
    </w:p>
    <w:p w14:paraId="45FB107D" w14:textId="77777777" w:rsidR="00A27DD1" w:rsidRPr="00D404EF" w:rsidRDefault="00A27DD1">
      <w:pPr>
        <w:jc w:val="both"/>
        <w:rPr>
          <w:rFonts w:asciiTheme="majorHAnsi" w:eastAsia="Helvetica Neue" w:hAnsiTheme="majorHAnsi" w:cstheme="majorHAnsi"/>
        </w:rPr>
      </w:pPr>
    </w:p>
    <w:p w14:paraId="0000000E" w14:textId="77777777" w:rsidR="00DA3263" w:rsidRPr="00D404EF" w:rsidRDefault="001018D4">
      <w:pPr>
        <w:jc w:val="both"/>
        <w:rPr>
          <w:rFonts w:asciiTheme="majorHAnsi" w:eastAsia="Helvetica Neue" w:hAnsiTheme="majorHAnsi" w:cstheme="majorHAnsi"/>
          <w:b/>
        </w:rPr>
      </w:pPr>
      <w:r w:rsidRPr="00D404EF">
        <w:rPr>
          <w:rFonts w:asciiTheme="majorHAnsi" w:eastAsia="Helvetica Neue" w:hAnsiTheme="majorHAnsi" w:cstheme="majorHAnsi"/>
          <w:b/>
        </w:rPr>
        <w:t>Et</w:t>
      </w:r>
    </w:p>
    <w:p w14:paraId="0000000F" w14:textId="77777777" w:rsidR="00DA3263" w:rsidRPr="00D404EF" w:rsidRDefault="00DA3263">
      <w:pPr>
        <w:jc w:val="both"/>
        <w:rPr>
          <w:rFonts w:asciiTheme="majorHAnsi" w:eastAsia="Helvetica Neue" w:hAnsiTheme="majorHAnsi" w:cstheme="majorHAnsi"/>
        </w:rPr>
      </w:pPr>
    </w:p>
    <w:p w14:paraId="00000010" w14:textId="77777777" w:rsidR="00DA3263" w:rsidRPr="00D404EF" w:rsidRDefault="001018D4">
      <w:pPr>
        <w:tabs>
          <w:tab w:val="left" w:pos="8364"/>
        </w:tabs>
        <w:rPr>
          <w:rFonts w:asciiTheme="majorHAnsi" w:eastAsia="Helvetica Neue" w:hAnsiTheme="majorHAnsi" w:cstheme="majorHAnsi"/>
        </w:rPr>
      </w:pPr>
      <w:r w:rsidRPr="00D404EF">
        <w:rPr>
          <w:rFonts w:asciiTheme="majorHAnsi" w:eastAsia="Helvetica Neue" w:hAnsiTheme="majorHAnsi" w:cstheme="majorHAnsi"/>
        </w:rPr>
        <w:t>Monsieur / Madame….</w:t>
      </w:r>
      <w:r w:rsidRPr="00D404EF">
        <w:rPr>
          <w:rFonts w:asciiTheme="majorHAnsi" w:eastAsia="Helvetica Neue" w:hAnsiTheme="majorHAnsi" w:cstheme="majorHAnsi"/>
        </w:rPr>
        <w:tab/>
      </w:r>
    </w:p>
    <w:p w14:paraId="00000011" w14:textId="77777777" w:rsidR="00DA3263" w:rsidRPr="00D404EF" w:rsidRDefault="001018D4">
      <w:pPr>
        <w:tabs>
          <w:tab w:val="left" w:pos="8364"/>
        </w:tabs>
        <w:rPr>
          <w:rFonts w:asciiTheme="majorHAnsi" w:eastAsia="Helvetica Neue" w:hAnsiTheme="majorHAnsi" w:cstheme="majorHAnsi"/>
        </w:rPr>
      </w:pPr>
      <w:r w:rsidRPr="00D404EF">
        <w:rPr>
          <w:rFonts w:asciiTheme="majorHAnsi" w:eastAsia="Helvetica Neue" w:hAnsiTheme="majorHAnsi" w:cstheme="majorHAnsi"/>
        </w:rPr>
        <w:t xml:space="preserve">Domicilié(es) … </w:t>
      </w:r>
      <w:r w:rsidRPr="00D404EF">
        <w:rPr>
          <w:rFonts w:asciiTheme="majorHAnsi" w:eastAsia="Helvetica Neue" w:hAnsiTheme="majorHAnsi" w:cstheme="majorHAnsi"/>
        </w:rPr>
        <w:tab/>
      </w:r>
    </w:p>
    <w:p w14:paraId="7DD3235A" w14:textId="77777777" w:rsidR="00277339" w:rsidRDefault="00277339">
      <w:pPr>
        <w:tabs>
          <w:tab w:val="left" w:pos="8364"/>
        </w:tabs>
        <w:rPr>
          <w:rFonts w:asciiTheme="majorHAnsi" w:eastAsia="Helvetica Neue" w:hAnsiTheme="majorHAnsi" w:cstheme="majorHAnsi"/>
        </w:rPr>
      </w:pPr>
      <w:r>
        <w:rPr>
          <w:rFonts w:asciiTheme="majorHAnsi" w:eastAsia="Helvetica Neue" w:hAnsiTheme="majorHAnsi" w:cstheme="majorHAnsi"/>
        </w:rPr>
        <w:t>Adresse électronique :</w:t>
      </w:r>
    </w:p>
    <w:p w14:paraId="00000012" w14:textId="7110CA2B" w:rsidR="00DA3263" w:rsidRPr="00D404EF" w:rsidRDefault="00277339">
      <w:pPr>
        <w:tabs>
          <w:tab w:val="left" w:pos="8364"/>
        </w:tabs>
        <w:rPr>
          <w:rFonts w:asciiTheme="majorHAnsi" w:eastAsia="Helvetica Neue" w:hAnsiTheme="majorHAnsi" w:cstheme="majorHAnsi"/>
        </w:rPr>
      </w:pPr>
      <w:r>
        <w:rPr>
          <w:rFonts w:asciiTheme="majorHAnsi" w:eastAsia="Helvetica Neue" w:hAnsiTheme="majorHAnsi" w:cstheme="majorHAnsi"/>
        </w:rPr>
        <w:t>Coordonnées téléphoniques :</w:t>
      </w:r>
      <w:r w:rsidR="001018D4" w:rsidRPr="00D404EF">
        <w:rPr>
          <w:rFonts w:asciiTheme="majorHAnsi" w:eastAsia="Helvetica Neue" w:hAnsiTheme="majorHAnsi" w:cstheme="majorHAnsi"/>
        </w:rPr>
        <w:tab/>
      </w:r>
    </w:p>
    <w:p w14:paraId="00000013" w14:textId="28F7AC55" w:rsidR="00DA3263" w:rsidRPr="00D404EF" w:rsidRDefault="001018D4">
      <w:pPr>
        <w:jc w:val="both"/>
        <w:rPr>
          <w:rFonts w:asciiTheme="majorHAnsi" w:eastAsia="Helvetica Neue" w:hAnsiTheme="majorHAnsi" w:cstheme="majorHAnsi"/>
          <w:b/>
        </w:rPr>
      </w:pPr>
      <w:proofErr w:type="gramStart"/>
      <w:r w:rsidRPr="00D404EF">
        <w:rPr>
          <w:rFonts w:asciiTheme="majorHAnsi" w:eastAsia="Helvetica Neue" w:hAnsiTheme="majorHAnsi" w:cstheme="majorHAnsi"/>
          <w:b/>
        </w:rPr>
        <w:t>ci</w:t>
      </w:r>
      <w:proofErr w:type="gramEnd"/>
      <w:r w:rsidRPr="00D404EF">
        <w:rPr>
          <w:rFonts w:asciiTheme="majorHAnsi" w:eastAsia="Helvetica Neue" w:hAnsiTheme="majorHAnsi" w:cstheme="majorHAnsi"/>
          <w:b/>
        </w:rPr>
        <w:t>-après dénommé</w:t>
      </w:r>
      <w:r w:rsidR="00E27581">
        <w:rPr>
          <w:rFonts w:asciiTheme="majorHAnsi" w:eastAsia="Helvetica Neue" w:hAnsiTheme="majorHAnsi" w:cstheme="majorHAnsi"/>
          <w:b/>
        </w:rPr>
        <w:t>(es)</w:t>
      </w:r>
      <w:r w:rsidRPr="00D404EF">
        <w:rPr>
          <w:rFonts w:asciiTheme="majorHAnsi" w:eastAsia="Helvetica Neue" w:hAnsiTheme="majorHAnsi" w:cstheme="majorHAnsi"/>
          <w:b/>
        </w:rPr>
        <w:t xml:space="preserve"> « L'occupant »,</w:t>
      </w:r>
    </w:p>
    <w:p w14:paraId="00000014" w14:textId="77777777" w:rsidR="00DA3263" w:rsidRPr="00D404EF" w:rsidRDefault="00DA3263">
      <w:pPr>
        <w:jc w:val="both"/>
        <w:rPr>
          <w:rFonts w:asciiTheme="majorHAnsi" w:eastAsia="Helvetica Neue" w:hAnsiTheme="majorHAnsi" w:cstheme="majorHAnsi"/>
        </w:rPr>
      </w:pPr>
    </w:p>
    <w:p w14:paraId="00000016" w14:textId="77777777" w:rsidR="00DA3263" w:rsidRPr="00D404EF" w:rsidRDefault="001018D4" w:rsidP="00A03762">
      <w:pPr>
        <w:jc w:val="both"/>
        <w:rPr>
          <w:rFonts w:asciiTheme="majorHAnsi" w:eastAsia="Helvetica Neue" w:hAnsiTheme="majorHAnsi" w:cstheme="majorHAnsi"/>
          <w:b/>
        </w:rPr>
      </w:pPr>
      <w:r w:rsidRPr="00D404EF">
        <w:rPr>
          <w:rFonts w:asciiTheme="majorHAnsi" w:eastAsia="Helvetica Neue" w:hAnsiTheme="majorHAnsi" w:cstheme="majorHAnsi"/>
          <w:b/>
        </w:rPr>
        <w:t>Il est préalablement exposé ce qui suit :</w:t>
      </w:r>
    </w:p>
    <w:p w14:paraId="00000017" w14:textId="4813189D" w:rsidR="00DA3263" w:rsidRPr="00D404EF" w:rsidRDefault="001018D4" w:rsidP="00A03762">
      <w:pPr>
        <w:shd w:val="clear" w:color="auto" w:fill="FFFFFF"/>
        <w:spacing w:before="75" w:after="75"/>
        <w:ind w:left="15" w:right="15"/>
        <w:jc w:val="both"/>
        <w:rPr>
          <w:rFonts w:asciiTheme="majorHAnsi" w:eastAsia="Helvetica Neue" w:hAnsiTheme="majorHAnsi" w:cstheme="majorHAnsi"/>
        </w:rPr>
      </w:pPr>
      <w:r w:rsidRPr="00D404EF">
        <w:rPr>
          <w:rFonts w:asciiTheme="majorHAnsi" w:eastAsia="Helvetica Neue" w:hAnsiTheme="majorHAnsi" w:cstheme="majorHAnsi"/>
        </w:rPr>
        <w:t>Les l</w:t>
      </w:r>
      <w:r w:rsidR="00E27581">
        <w:rPr>
          <w:rFonts w:asciiTheme="majorHAnsi" w:eastAsia="Helvetica Neue" w:hAnsiTheme="majorHAnsi" w:cstheme="majorHAnsi"/>
        </w:rPr>
        <w:t>ieux</w:t>
      </w:r>
      <w:r w:rsidRPr="00D404EF">
        <w:rPr>
          <w:rFonts w:asciiTheme="majorHAnsi" w:eastAsia="Helvetica Neue" w:hAnsiTheme="majorHAnsi" w:cstheme="majorHAnsi"/>
        </w:rPr>
        <w:t>, objet</w:t>
      </w:r>
      <w:r w:rsidR="00E27581">
        <w:rPr>
          <w:rFonts w:asciiTheme="majorHAnsi" w:eastAsia="Helvetica Neue" w:hAnsiTheme="majorHAnsi" w:cstheme="majorHAnsi"/>
        </w:rPr>
        <w:t>s</w:t>
      </w:r>
      <w:r w:rsidRPr="00D404EF">
        <w:rPr>
          <w:rFonts w:asciiTheme="majorHAnsi" w:eastAsia="Helvetica Neue" w:hAnsiTheme="majorHAnsi" w:cstheme="majorHAnsi"/>
        </w:rPr>
        <w:t xml:space="preserve"> de la présente convention,</w:t>
      </w:r>
      <w:r w:rsidR="00E27581">
        <w:rPr>
          <w:rFonts w:asciiTheme="majorHAnsi" w:eastAsia="Helvetica Neue" w:hAnsiTheme="majorHAnsi" w:cstheme="majorHAnsi"/>
        </w:rPr>
        <w:t xml:space="preserve"> appartiennent au Propriétaire et ont </w:t>
      </w:r>
      <w:r w:rsidRPr="00D404EF">
        <w:rPr>
          <w:rFonts w:asciiTheme="majorHAnsi" w:eastAsia="Helvetica Neue" w:hAnsiTheme="majorHAnsi" w:cstheme="majorHAnsi"/>
        </w:rPr>
        <w:t>fai</w:t>
      </w:r>
      <w:r w:rsidR="00E27581">
        <w:rPr>
          <w:rFonts w:asciiTheme="majorHAnsi" w:eastAsia="Helvetica Neue" w:hAnsiTheme="majorHAnsi" w:cstheme="majorHAnsi"/>
        </w:rPr>
        <w:t>t</w:t>
      </w:r>
      <w:r w:rsidRPr="00D404EF">
        <w:rPr>
          <w:rFonts w:asciiTheme="majorHAnsi" w:eastAsia="Helvetica Neue" w:hAnsiTheme="majorHAnsi" w:cstheme="majorHAnsi"/>
        </w:rPr>
        <w:t xml:space="preserve"> l’objet d’un bail </w:t>
      </w:r>
      <w:r w:rsidR="00D37A0B">
        <w:rPr>
          <w:rFonts w:asciiTheme="majorHAnsi" w:eastAsia="Helvetica Neue" w:hAnsiTheme="majorHAnsi" w:cstheme="majorHAnsi"/>
        </w:rPr>
        <w:t xml:space="preserve">à usage d’habitation </w:t>
      </w:r>
      <w:r w:rsidRPr="00D404EF">
        <w:rPr>
          <w:rFonts w:asciiTheme="majorHAnsi" w:eastAsia="Helvetica Neue" w:hAnsiTheme="majorHAnsi" w:cstheme="majorHAnsi"/>
        </w:rPr>
        <w:t xml:space="preserve">soumis à la loi du 6 juillet 1989 signé le …. Le bail a </w:t>
      </w:r>
      <w:r w:rsidR="00E27581">
        <w:rPr>
          <w:rFonts w:asciiTheme="majorHAnsi" w:eastAsia="Helvetica Neue" w:hAnsiTheme="majorHAnsi" w:cstheme="majorHAnsi"/>
        </w:rPr>
        <w:t xml:space="preserve">définitivement et irrévocablement </w:t>
      </w:r>
      <w:r w:rsidRPr="00D404EF">
        <w:rPr>
          <w:rFonts w:asciiTheme="majorHAnsi" w:eastAsia="Helvetica Neue" w:hAnsiTheme="majorHAnsi" w:cstheme="majorHAnsi"/>
        </w:rPr>
        <w:t xml:space="preserve">pris fin </w:t>
      </w:r>
      <w:r w:rsidR="00E27581">
        <w:rPr>
          <w:rFonts w:asciiTheme="majorHAnsi" w:eastAsia="Helvetica Neue" w:hAnsiTheme="majorHAnsi" w:cstheme="majorHAnsi"/>
        </w:rPr>
        <w:t xml:space="preserve">à la suite d’un </w:t>
      </w:r>
      <w:r w:rsidRPr="00D404EF">
        <w:rPr>
          <w:rFonts w:asciiTheme="majorHAnsi" w:eastAsia="Helvetica Neue" w:hAnsiTheme="majorHAnsi" w:cstheme="majorHAnsi"/>
        </w:rPr>
        <w:t>congé d</w:t>
      </w:r>
      <w:r w:rsidR="00E27581">
        <w:rPr>
          <w:rFonts w:asciiTheme="majorHAnsi" w:eastAsia="Helvetica Neue" w:hAnsiTheme="majorHAnsi" w:cstheme="majorHAnsi"/>
        </w:rPr>
        <w:t xml:space="preserve">onné </w:t>
      </w:r>
      <w:r w:rsidRPr="00D404EF">
        <w:rPr>
          <w:rFonts w:asciiTheme="majorHAnsi" w:eastAsia="Helvetica Neue" w:hAnsiTheme="majorHAnsi" w:cstheme="majorHAnsi"/>
        </w:rPr>
        <w:t>par ...</w:t>
      </w:r>
      <w:r w:rsidR="00E27581">
        <w:rPr>
          <w:rFonts w:asciiTheme="majorHAnsi" w:eastAsia="Helvetica Neue" w:hAnsiTheme="majorHAnsi" w:cstheme="majorHAnsi"/>
        </w:rPr>
        <w:t xml:space="preserve"> à effet au</w:t>
      </w:r>
      <w:proofErr w:type="gramStart"/>
      <w:r w:rsidR="00E27581">
        <w:rPr>
          <w:rFonts w:asciiTheme="majorHAnsi" w:eastAsia="Helvetica Neue" w:hAnsiTheme="majorHAnsi" w:cstheme="majorHAnsi"/>
        </w:rPr>
        <w:t>…</w:t>
      </w:r>
      <w:r w:rsidR="00993EA6">
        <w:rPr>
          <w:rFonts w:asciiTheme="majorHAnsi" w:eastAsia="Helvetica Neue" w:hAnsiTheme="majorHAnsi" w:cstheme="majorHAnsi"/>
        </w:rPr>
        <w:t xml:space="preserve"> </w:t>
      </w:r>
      <w:r w:rsidRPr="00D404EF">
        <w:rPr>
          <w:rFonts w:asciiTheme="majorHAnsi" w:eastAsia="Helvetica Neue" w:hAnsiTheme="majorHAnsi" w:cstheme="majorHAnsi"/>
        </w:rPr>
        <w:t>.</w:t>
      </w:r>
      <w:proofErr w:type="gramEnd"/>
      <w:r w:rsidRPr="00D404EF">
        <w:rPr>
          <w:rFonts w:asciiTheme="majorHAnsi" w:eastAsia="Helvetica Neue" w:hAnsiTheme="majorHAnsi" w:cstheme="majorHAnsi"/>
        </w:rPr>
        <w:t xml:space="preserve"> </w:t>
      </w:r>
    </w:p>
    <w:p w14:paraId="00000018" w14:textId="77777777" w:rsidR="00DA3263" w:rsidRPr="00D404EF" w:rsidRDefault="00DA3263" w:rsidP="00A03762">
      <w:pPr>
        <w:shd w:val="clear" w:color="auto" w:fill="FFFFFF"/>
        <w:spacing w:before="75" w:after="75"/>
        <w:ind w:left="15" w:right="15"/>
        <w:jc w:val="both"/>
        <w:rPr>
          <w:rFonts w:asciiTheme="majorHAnsi" w:eastAsia="Helvetica Neue" w:hAnsiTheme="majorHAnsi" w:cstheme="majorHAnsi"/>
        </w:rPr>
      </w:pPr>
    </w:p>
    <w:p w14:paraId="63A81124" w14:textId="77777777" w:rsidR="00E752D4" w:rsidRDefault="001018D4" w:rsidP="00A03762">
      <w:pPr>
        <w:jc w:val="both"/>
        <w:rPr>
          <w:rFonts w:asciiTheme="majorHAnsi" w:eastAsia="Helvetica Neue" w:hAnsiTheme="majorHAnsi" w:cstheme="majorHAnsi"/>
        </w:rPr>
        <w:sectPr w:rsidR="00E752D4" w:rsidSect="00E752D4">
          <w:headerReference w:type="default" r:id="rId7"/>
          <w:footerReference w:type="default" r:id="rId8"/>
          <w:pgSz w:w="11900" w:h="16840"/>
          <w:pgMar w:top="1701" w:right="1701" w:bottom="1701" w:left="1260" w:header="709" w:footer="709" w:gutter="0"/>
          <w:pgNumType w:start="1"/>
          <w:cols w:space="720" w:equalWidth="0">
            <w:col w:w="9406"/>
          </w:cols>
        </w:sectPr>
      </w:pPr>
      <w:r w:rsidRPr="00D404EF">
        <w:rPr>
          <w:rFonts w:asciiTheme="majorHAnsi" w:eastAsia="Helvetica Neue" w:hAnsiTheme="majorHAnsi" w:cstheme="majorHAnsi"/>
        </w:rPr>
        <w:t xml:space="preserve">En </w:t>
      </w:r>
      <w:r w:rsidR="00A03762">
        <w:rPr>
          <w:rFonts w:asciiTheme="majorHAnsi" w:eastAsia="Helvetica Neue" w:hAnsiTheme="majorHAnsi" w:cstheme="majorHAnsi"/>
        </w:rPr>
        <w:t>raison</w:t>
      </w:r>
      <w:r w:rsidR="00986868">
        <w:rPr>
          <w:rFonts w:asciiTheme="majorHAnsi" w:eastAsia="Helvetica Neue" w:hAnsiTheme="majorHAnsi" w:cstheme="majorHAnsi"/>
        </w:rPr>
        <w:t xml:space="preserve"> </w:t>
      </w:r>
      <w:r w:rsidR="00582386">
        <w:rPr>
          <w:rFonts w:asciiTheme="majorHAnsi" w:eastAsia="Helvetica Neue" w:hAnsiTheme="majorHAnsi" w:cstheme="majorHAnsi"/>
        </w:rPr>
        <w:t>de</w:t>
      </w:r>
      <w:r w:rsidR="00A03762">
        <w:rPr>
          <w:rFonts w:asciiTheme="majorHAnsi" w:eastAsia="Helvetica Neue" w:hAnsiTheme="majorHAnsi" w:cstheme="majorHAnsi"/>
        </w:rPr>
        <w:t xml:space="preserve"> </w:t>
      </w:r>
      <w:r w:rsidR="00A03762" w:rsidRPr="00D404EF">
        <w:rPr>
          <w:rFonts w:asciiTheme="majorHAnsi" w:eastAsia="Helvetica Neue" w:hAnsiTheme="majorHAnsi" w:cstheme="majorHAnsi"/>
        </w:rPr>
        <w:t>l’encadrement réglementaire des déplacements mis en place pour lutter contre</w:t>
      </w:r>
      <w:r w:rsidR="00582386">
        <w:rPr>
          <w:rFonts w:asciiTheme="majorHAnsi" w:eastAsia="Helvetica Neue" w:hAnsiTheme="majorHAnsi" w:cstheme="majorHAnsi"/>
        </w:rPr>
        <w:t xml:space="preserve"> la</w:t>
      </w:r>
      <w:r w:rsidR="007438D3">
        <w:rPr>
          <w:rFonts w:asciiTheme="majorHAnsi" w:eastAsia="Helvetica Neue" w:hAnsiTheme="majorHAnsi" w:cstheme="majorHAnsi"/>
        </w:rPr>
        <w:t xml:space="preserve"> </w:t>
      </w:r>
      <w:r w:rsidR="00A03762">
        <w:rPr>
          <w:rFonts w:asciiTheme="majorHAnsi" w:eastAsia="Helvetica Neue" w:hAnsiTheme="majorHAnsi" w:cstheme="majorHAnsi"/>
        </w:rPr>
        <w:t xml:space="preserve">propagation du virus Covid-19, </w:t>
      </w:r>
      <w:r w:rsidRPr="00D404EF">
        <w:rPr>
          <w:rFonts w:asciiTheme="majorHAnsi" w:eastAsia="Helvetica Neue" w:hAnsiTheme="majorHAnsi" w:cstheme="majorHAnsi"/>
        </w:rPr>
        <w:t>l</w:t>
      </w:r>
      <w:r w:rsidR="00993EA6">
        <w:rPr>
          <w:rFonts w:asciiTheme="majorHAnsi" w:eastAsia="Helvetica Neue" w:hAnsiTheme="majorHAnsi" w:cstheme="majorHAnsi"/>
        </w:rPr>
        <w:t>’Occ</w:t>
      </w:r>
      <w:r w:rsidR="00E27581">
        <w:rPr>
          <w:rFonts w:asciiTheme="majorHAnsi" w:eastAsia="Helvetica Neue" w:hAnsiTheme="majorHAnsi" w:cstheme="majorHAnsi"/>
        </w:rPr>
        <w:t>upant ne pourra pas restituer les lieux à la date d’</w:t>
      </w:r>
      <w:r w:rsidR="0001313A">
        <w:rPr>
          <w:rFonts w:asciiTheme="majorHAnsi" w:eastAsia="Helvetica Neue" w:hAnsiTheme="majorHAnsi" w:cstheme="majorHAnsi"/>
        </w:rPr>
        <w:t>expiration du</w:t>
      </w:r>
      <w:r w:rsidR="00E27581">
        <w:rPr>
          <w:rFonts w:asciiTheme="majorHAnsi" w:eastAsia="Helvetica Neue" w:hAnsiTheme="majorHAnsi" w:cstheme="majorHAnsi"/>
        </w:rPr>
        <w:t xml:space="preserve"> congé. C’est pourquoi l</w:t>
      </w:r>
      <w:r w:rsidRPr="00D404EF">
        <w:rPr>
          <w:rFonts w:asciiTheme="majorHAnsi" w:eastAsia="Helvetica Neue" w:hAnsiTheme="majorHAnsi" w:cstheme="majorHAnsi"/>
        </w:rPr>
        <w:t xml:space="preserve">es parties se sont rapprochées </w:t>
      </w:r>
      <w:r w:rsidR="00A03762">
        <w:rPr>
          <w:rFonts w:asciiTheme="majorHAnsi" w:eastAsia="Helvetica Neue" w:hAnsiTheme="majorHAnsi" w:cstheme="majorHAnsi"/>
        </w:rPr>
        <w:t xml:space="preserve">pour </w:t>
      </w:r>
      <w:r w:rsidR="00E27581">
        <w:rPr>
          <w:rFonts w:asciiTheme="majorHAnsi" w:eastAsia="Helvetica Neue" w:hAnsiTheme="majorHAnsi" w:cstheme="majorHAnsi"/>
        </w:rPr>
        <w:t xml:space="preserve">organiser </w:t>
      </w:r>
      <w:r w:rsidR="00A03762">
        <w:rPr>
          <w:rFonts w:asciiTheme="majorHAnsi" w:eastAsia="Helvetica Neue" w:hAnsiTheme="majorHAnsi" w:cstheme="majorHAnsi"/>
        </w:rPr>
        <w:t xml:space="preserve">ensemble les modalités </w:t>
      </w:r>
    </w:p>
    <w:p w14:paraId="0000001A" w14:textId="4377BD5A" w:rsidR="00DA3263" w:rsidRPr="00D404EF" w:rsidRDefault="00E27581" w:rsidP="00A03762">
      <w:pPr>
        <w:jc w:val="both"/>
        <w:rPr>
          <w:rFonts w:asciiTheme="majorHAnsi" w:eastAsia="Helvetica Neue" w:hAnsiTheme="majorHAnsi" w:cstheme="majorHAnsi"/>
        </w:rPr>
      </w:pPr>
      <w:proofErr w:type="gramStart"/>
      <w:r>
        <w:rPr>
          <w:rFonts w:asciiTheme="majorHAnsi" w:eastAsia="Helvetica Neue" w:hAnsiTheme="majorHAnsi" w:cstheme="majorHAnsi"/>
        </w:rPr>
        <w:lastRenderedPageBreak/>
        <w:t>juridiques</w:t>
      </w:r>
      <w:proofErr w:type="gramEnd"/>
      <w:r>
        <w:rPr>
          <w:rFonts w:asciiTheme="majorHAnsi" w:eastAsia="Helvetica Neue" w:hAnsiTheme="majorHAnsi" w:cstheme="majorHAnsi"/>
        </w:rPr>
        <w:t xml:space="preserve"> </w:t>
      </w:r>
      <w:r w:rsidR="00A03762">
        <w:rPr>
          <w:rFonts w:asciiTheme="majorHAnsi" w:eastAsia="Helvetica Neue" w:hAnsiTheme="majorHAnsi" w:cstheme="majorHAnsi"/>
        </w:rPr>
        <w:t>d’un maintien</w:t>
      </w:r>
      <w:r>
        <w:rPr>
          <w:rFonts w:asciiTheme="majorHAnsi" w:eastAsia="Helvetica Neue" w:hAnsiTheme="majorHAnsi" w:cstheme="majorHAnsi"/>
        </w:rPr>
        <w:t xml:space="preserve"> temporaire de l’Occupant </w:t>
      </w:r>
      <w:r w:rsidR="00A03762">
        <w:rPr>
          <w:rFonts w:asciiTheme="majorHAnsi" w:eastAsia="Helvetica Neue" w:hAnsiTheme="majorHAnsi" w:cstheme="majorHAnsi"/>
        </w:rPr>
        <w:t>dans le logement</w:t>
      </w:r>
      <w:r>
        <w:rPr>
          <w:rFonts w:asciiTheme="majorHAnsi" w:eastAsia="Helvetica Neue" w:hAnsiTheme="majorHAnsi" w:cstheme="majorHAnsi"/>
        </w:rPr>
        <w:t xml:space="preserve"> jusqu’au moment où il sera en mesure de les restituer</w:t>
      </w:r>
      <w:r w:rsidR="001018D4" w:rsidRPr="00D404EF">
        <w:rPr>
          <w:rFonts w:asciiTheme="majorHAnsi" w:eastAsia="Helvetica Neue" w:hAnsiTheme="majorHAnsi" w:cstheme="majorHAnsi"/>
        </w:rPr>
        <w:t xml:space="preserve">. </w:t>
      </w:r>
    </w:p>
    <w:p w14:paraId="0000001B" w14:textId="749C8BD6" w:rsidR="00DA3263" w:rsidRDefault="00DA3263" w:rsidP="00A03762">
      <w:pPr>
        <w:shd w:val="clear" w:color="auto" w:fill="FFFFFF"/>
        <w:spacing w:before="75" w:after="75"/>
        <w:ind w:left="15" w:right="15"/>
        <w:jc w:val="both"/>
        <w:rPr>
          <w:rFonts w:asciiTheme="majorHAnsi" w:eastAsia="Helvetica Neue" w:hAnsiTheme="majorHAnsi" w:cstheme="majorHAnsi"/>
        </w:rPr>
      </w:pPr>
    </w:p>
    <w:p w14:paraId="0000001C" w14:textId="559E427D" w:rsidR="00DA3263" w:rsidRPr="00D404EF" w:rsidRDefault="00582386" w:rsidP="00A03762">
      <w:pPr>
        <w:jc w:val="both"/>
        <w:rPr>
          <w:rFonts w:asciiTheme="majorHAnsi" w:eastAsia="Helvetica Neue" w:hAnsiTheme="majorHAnsi" w:cstheme="majorHAnsi"/>
          <w:b/>
        </w:rPr>
      </w:pPr>
      <w:r>
        <w:rPr>
          <w:rFonts w:asciiTheme="majorHAnsi" w:eastAsia="Helvetica Neue" w:hAnsiTheme="majorHAnsi" w:cstheme="majorHAnsi"/>
          <w:b/>
        </w:rPr>
        <w:t>Il est donc convenu</w:t>
      </w:r>
      <w:r w:rsidR="001018D4" w:rsidRPr="00D404EF">
        <w:rPr>
          <w:rFonts w:asciiTheme="majorHAnsi" w:eastAsia="Helvetica Neue" w:hAnsiTheme="majorHAnsi" w:cstheme="majorHAnsi"/>
          <w:b/>
        </w:rPr>
        <w:t xml:space="preserve"> ce qui suit : </w:t>
      </w:r>
    </w:p>
    <w:p w14:paraId="12CF5898" w14:textId="77777777" w:rsidR="00D404EF" w:rsidRPr="00D404EF" w:rsidRDefault="00D404EF">
      <w:pPr>
        <w:jc w:val="both"/>
        <w:rPr>
          <w:rFonts w:asciiTheme="majorHAnsi" w:eastAsia="Helvetica Neue" w:hAnsiTheme="majorHAnsi" w:cstheme="majorHAnsi"/>
          <w:b/>
        </w:rPr>
      </w:pPr>
    </w:p>
    <w:p w14:paraId="0000001E" w14:textId="77777777" w:rsidR="00DA3263" w:rsidRPr="00D404EF" w:rsidRDefault="001018D4">
      <w:pPr>
        <w:jc w:val="both"/>
        <w:rPr>
          <w:rFonts w:asciiTheme="majorHAnsi" w:eastAsia="Helvetica Neue" w:hAnsiTheme="majorHAnsi" w:cstheme="majorHAnsi"/>
          <w:b/>
        </w:rPr>
      </w:pPr>
      <w:r w:rsidRPr="00D404EF">
        <w:rPr>
          <w:rFonts w:asciiTheme="majorHAnsi" w:eastAsia="Helvetica Neue" w:hAnsiTheme="majorHAnsi" w:cstheme="majorHAnsi"/>
          <w:b/>
        </w:rPr>
        <w:t>Article 1 : Caractère temporaire de la convention</w:t>
      </w:r>
    </w:p>
    <w:p w14:paraId="0000001F" w14:textId="77777777" w:rsidR="00DA3263" w:rsidRPr="00D404EF" w:rsidRDefault="00DA3263">
      <w:pPr>
        <w:jc w:val="both"/>
        <w:rPr>
          <w:rFonts w:asciiTheme="majorHAnsi" w:eastAsia="Helvetica Neue" w:hAnsiTheme="majorHAnsi" w:cstheme="majorHAnsi"/>
          <w:b/>
          <w:color w:val="00FFFF"/>
        </w:rPr>
      </w:pPr>
    </w:p>
    <w:p w14:paraId="00000020" w14:textId="21ABFDF9" w:rsidR="00DA3263" w:rsidRDefault="001018D4">
      <w:pPr>
        <w:jc w:val="both"/>
        <w:rPr>
          <w:rFonts w:asciiTheme="majorHAnsi" w:eastAsia="Helvetica Neue" w:hAnsiTheme="majorHAnsi" w:cstheme="majorHAnsi"/>
        </w:rPr>
      </w:pPr>
      <w:r w:rsidRPr="00D404EF">
        <w:rPr>
          <w:rFonts w:asciiTheme="majorHAnsi" w:eastAsia="Helvetica Neue" w:hAnsiTheme="majorHAnsi" w:cstheme="majorHAnsi"/>
        </w:rPr>
        <w:t xml:space="preserve">Les parties déclarent que le caractère temporaire de la présente convention est justifié par l’état d’urgence sanitaire institué par la loi </w:t>
      </w:r>
      <w:r w:rsidR="00582386">
        <w:rPr>
          <w:rFonts w:asciiTheme="majorHAnsi" w:eastAsia="Helvetica Neue" w:hAnsiTheme="majorHAnsi" w:cstheme="majorHAnsi"/>
        </w:rPr>
        <w:t xml:space="preserve">n° 2020-290 </w:t>
      </w:r>
      <w:r w:rsidRPr="00D404EF">
        <w:rPr>
          <w:rFonts w:asciiTheme="majorHAnsi" w:eastAsia="Helvetica Neue" w:hAnsiTheme="majorHAnsi" w:cstheme="majorHAnsi"/>
        </w:rPr>
        <w:t>du 23 mars 2020 d’urgence pour faire face à l’épidémie de covid-19.</w:t>
      </w:r>
    </w:p>
    <w:p w14:paraId="52E0B45F" w14:textId="77777777" w:rsidR="00A03762" w:rsidRPr="00D404EF" w:rsidRDefault="00A03762">
      <w:pPr>
        <w:jc w:val="both"/>
        <w:rPr>
          <w:rFonts w:asciiTheme="majorHAnsi" w:eastAsia="Helvetica Neue" w:hAnsiTheme="majorHAnsi" w:cstheme="majorHAnsi"/>
        </w:rPr>
      </w:pPr>
    </w:p>
    <w:p w14:paraId="00000022" w14:textId="3F231178" w:rsidR="00DA3263" w:rsidRPr="00D404EF" w:rsidRDefault="00E27581">
      <w:pPr>
        <w:jc w:val="both"/>
        <w:rPr>
          <w:rFonts w:asciiTheme="majorHAnsi" w:eastAsia="Helvetica Neue" w:hAnsiTheme="majorHAnsi" w:cstheme="majorHAnsi"/>
          <w:highlight w:val="yellow"/>
        </w:rPr>
      </w:pPr>
      <w:r>
        <w:rPr>
          <w:rFonts w:asciiTheme="majorHAnsi" w:eastAsia="Helvetica Neue" w:hAnsiTheme="majorHAnsi" w:cstheme="majorHAnsi"/>
        </w:rPr>
        <w:t>Cette</w:t>
      </w:r>
      <w:r w:rsidR="001018D4" w:rsidRPr="00D404EF">
        <w:rPr>
          <w:rFonts w:asciiTheme="majorHAnsi" w:eastAsia="Helvetica Neue" w:hAnsiTheme="majorHAnsi" w:cstheme="majorHAnsi"/>
        </w:rPr>
        <w:t xml:space="preserve"> convention</w:t>
      </w:r>
      <w:r>
        <w:rPr>
          <w:rFonts w:asciiTheme="majorHAnsi" w:eastAsia="Helvetica Neue" w:hAnsiTheme="majorHAnsi" w:cstheme="majorHAnsi"/>
        </w:rPr>
        <w:t xml:space="preserve"> d’occupation, qui n’est pas un bail au sens juridique du terme et ne confère aucun droit locatif,</w:t>
      </w:r>
      <w:r w:rsidR="001018D4" w:rsidRPr="00D404EF">
        <w:rPr>
          <w:rFonts w:asciiTheme="majorHAnsi" w:eastAsia="Helvetica Neue" w:hAnsiTheme="majorHAnsi" w:cstheme="majorHAnsi"/>
        </w:rPr>
        <w:t xml:space="preserve"> a pour</w:t>
      </w:r>
      <w:r>
        <w:rPr>
          <w:rFonts w:asciiTheme="majorHAnsi" w:eastAsia="Helvetica Neue" w:hAnsiTheme="majorHAnsi" w:cstheme="majorHAnsi"/>
        </w:rPr>
        <w:t xml:space="preserve"> seul et unique</w:t>
      </w:r>
      <w:r w:rsidR="001018D4" w:rsidRPr="00D404EF">
        <w:rPr>
          <w:rFonts w:asciiTheme="majorHAnsi" w:eastAsia="Helvetica Neue" w:hAnsiTheme="majorHAnsi" w:cstheme="majorHAnsi"/>
        </w:rPr>
        <w:t xml:space="preserve"> objet de permettre </w:t>
      </w:r>
      <w:r>
        <w:rPr>
          <w:rFonts w:asciiTheme="majorHAnsi" w:eastAsia="Helvetica Neue" w:hAnsiTheme="majorHAnsi" w:cstheme="majorHAnsi"/>
        </w:rPr>
        <w:t xml:space="preserve">à l’Occupant </w:t>
      </w:r>
      <w:r w:rsidR="001018D4" w:rsidRPr="00D404EF">
        <w:rPr>
          <w:rFonts w:asciiTheme="majorHAnsi" w:eastAsia="Helvetica Neue" w:hAnsiTheme="majorHAnsi" w:cstheme="majorHAnsi"/>
        </w:rPr>
        <w:t>un maintien dans les lieux</w:t>
      </w:r>
      <w:r>
        <w:rPr>
          <w:rFonts w:asciiTheme="majorHAnsi" w:eastAsia="Helvetica Neue" w:hAnsiTheme="majorHAnsi" w:cstheme="majorHAnsi"/>
        </w:rPr>
        <w:t xml:space="preserve"> précédemment loués et ce,</w:t>
      </w:r>
      <w:r w:rsidR="001018D4" w:rsidRPr="00D404EF">
        <w:rPr>
          <w:rFonts w:asciiTheme="majorHAnsi" w:eastAsia="Helvetica Neue" w:hAnsiTheme="majorHAnsi" w:cstheme="majorHAnsi"/>
        </w:rPr>
        <w:t xml:space="preserve"> </w:t>
      </w:r>
      <w:r>
        <w:rPr>
          <w:rFonts w:asciiTheme="majorHAnsi" w:eastAsia="Helvetica Neue" w:hAnsiTheme="majorHAnsi" w:cstheme="majorHAnsi"/>
        </w:rPr>
        <w:t xml:space="preserve">en raison du </w:t>
      </w:r>
      <w:r w:rsidR="001018D4" w:rsidRPr="00D404EF">
        <w:rPr>
          <w:rFonts w:asciiTheme="majorHAnsi" w:eastAsia="Helvetica Neue" w:hAnsiTheme="majorHAnsi" w:cstheme="majorHAnsi"/>
        </w:rPr>
        <w:t>contexte exceptionnel</w:t>
      </w:r>
      <w:r>
        <w:rPr>
          <w:rFonts w:asciiTheme="majorHAnsi" w:eastAsia="Helvetica Neue" w:hAnsiTheme="majorHAnsi" w:cstheme="majorHAnsi"/>
        </w:rPr>
        <w:t xml:space="preserve"> ci-dessus rappelé</w:t>
      </w:r>
      <w:r w:rsidR="001018D4" w:rsidRPr="00D404EF">
        <w:rPr>
          <w:rFonts w:asciiTheme="majorHAnsi" w:eastAsia="Helvetica Neue" w:hAnsiTheme="majorHAnsi" w:cstheme="majorHAnsi"/>
        </w:rPr>
        <w:t xml:space="preserve">. </w:t>
      </w:r>
    </w:p>
    <w:p w14:paraId="24393315" w14:textId="77777777" w:rsidR="00F22BCC" w:rsidRDefault="00F22BCC">
      <w:pPr>
        <w:jc w:val="both"/>
        <w:rPr>
          <w:rFonts w:asciiTheme="majorHAnsi" w:eastAsia="Helvetica Neue" w:hAnsiTheme="majorHAnsi" w:cstheme="majorHAnsi"/>
          <w:b/>
        </w:rPr>
      </w:pPr>
    </w:p>
    <w:p w14:paraId="00000024" w14:textId="4F66578A" w:rsidR="00DA3263" w:rsidRPr="00D404EF" w:rsidRDefault="001018D4">
      <w:pPr>
        <w:jc w:val="both"/>
        <w:rPr>
          <w:rFonts w:asciiTheme="majorHAnsi" w:eastAsia="Helvetica Neue" w:hAnsiTheme="majorHAnsi" w:cstheme="majorHAnsi"/>
          <w:b/>
        </w:rPr>
      </w:pPr>
      <w:r w:rsidRPr="00D404EF">
        <w:rPr>
          <w:rFonts w:asciiTheme="majorHAnsi" w:eastAsia="Helvetica Neue" w:hAnsiTheme="majorHAnsi" w:cstheme="majorHAnsi"/>
          <w:b/>
        </w:rPr>
        <w:t>Article 2 : Objet de la convention</w:t>
      </w:r>
    </w:p>
    <w:p w14:paraId="00000025" w14:textId="77777777" w:rsidR="00DA3263" w:rsidRPr="00D404EF" w:rsidRDefault="00DA3263">
      <w:pPr>
        <w:jc w:val="both"/>
        <w:rPr>
          <w:rFonts w:asciiTheme="majorHAnsi" w:eastAsia="Helvetica Neue" w:hAnsiTheme="majorHAnsi" w:cstheme="majorHAnsi"/>
        </w:rPr>
      </w:pPr>
    </w:p>
    <w:p w14:paraId="156B2A51" w14:textId="67A4BA7E" w:rsidR="00212FCF" w:rsidRDefault="001018D4">
      <w:pPr>
        <w:jc w:val="both"/>
        <w:rPr>
          <w:rFonts w:asciiTheme="majorHAnsi" w:eastAsia="Helvetica Neue" w:hAnsiTheme="majorHAnsi" w:cstheme="majorHAnsi"/>
        </w:rPr>
      </w:pPr>
      <w:r w:rsidRPr="00D404EF">
        <w:rPr>
          <w:rFonts w:asciiTheme="majorHAnsi" w:eastAsia="Helvetica Neue" w:hAnsiTheme="majorHAnsi" w:cstheme="majorHAnsi"/>
        </w:rPr>
        <w:t>En vertu d</w:t>
      </w:r>
      <w:r w:rsidR="000B6823">
        <w:rPr>
          <w:rFonts w:asciiTheme="majorHAnsi" w:eastAsia="Helvetica Neue" w:hAnsiTheme="majorHAnsi" w:cstheme="majorHAnsi"/>
        </w:rPr>
        <w:t>e la présente convention, le propriétaire consent à l’</w:t>
      </w:r>
      <w:r w:rsidR="00D37A0B">
        <w:rPr>
          <w:rFonts w:asciiTheme="majorHAnsi" w:eastAsia="Helvetica Neue" w:hAnsiTheme="majorHAnsi" w:cstheme="majorHAnsi"/>
        </w:rPr>
        <w:t>O</w:t>
      </w:r>
      <w:r w:rsidRPr="00D404EF">
        <w:rPr>
          <w:rFonts w:asciiTheme="majorHAnsi" w:eastAsia="Helvetica Neue" w:hAnsiTheme="majorHAnsi" w:cstheme="majorHAnsi"/>
        </w:rPr>
        <w:t xml:space="preserve">ccupant la </w:t>
      </w:r>
      <w:r w:rsidR="00D37A0B">
        <w:rPr>
          <w:rFonts w:asciiTheme="majorHAnsi" w:eastAsia="Helvetica Neue" w:hAnsiTheme="majorHAnsi" w:cstheme="majorHAnsi"/>
        </w:rPr>
        <w:t xml:space="preserve">poursuite de la </w:t>
      </w:r>
      <w:r w:rsidRPr="00D404EF">
        <w:rPr>
          <w:rFonts w:asciiTheme="majorHAnsi" w:eastAsia="Helvetica Neue" w:hAnsiTheme="majorHAnsi" w:cstheme="majorHAnsi"/>
        </w:rPr>
        <w:t>jouissance des l</w:t>
      </w:r>
      <w:r w:rsidR="00D37A0B">
        <w:rPr>
          <w:rFonts w:asciiTheme="majorHAnsi" w:eastAsia="Helvetica Neue" w:hAnsiTheme="majorHAnsi" w:cstheme="majorHAnsi"/>
        </w:rPr>
        <w:t>ieux</w:t>
      </w:r>
      <w:r w:rsidRPr="00D404EF">
        <w:rPr>
          <w:rFonts w:asciiTheme="majorHAnsi" w:eastAsia="Helvetica Neue" w:hAnsiTheme="majorHAnsi" w:cstheme="majorHAnsi"/>
        </w:rPr>
        <w:t xml:space="preserve">, tels que décrits dans </w:t>
      </w:r>
      <w:r w:rsidR="007438D3">
        <w:rPr>
          <w:rFonts w:asciiTheme="majorHAnsi" w:eastAsia="Helvetica Neue" w:hAnsiTheme="majorHAnsi" w:cstheme="majorHAnsi"/>
        </w:rPr>
        <w:t>le précédent bail d’habitation</w:t>
      </w:r>
      <w:r w:rsidR="00D37A0B">
        <w:rPr>
          <w:rFonts w:asciiTheme="majorHAnsi" w:eastAsia="Helvetica Neue" w:hAnsiTheme="majorHAnsi" w:cstheme="majorHAnsi"/>
        </w:rPr>
        <w:t xml:space="preserve"> et</w:t>
      </w:r>
      <w:r w:rsidRPr="00D404EF">
        <w:rPr>
          <w:rFonts w:asciiTheme="majorHAnsi" w:eastAsia="Helvetica Neue" w:hAnsiTheme="majorHAnsi" w:cstheme="majorHAnsi"/>
        </w:rPr>
        <w:t xml:space="preserve"> dans les conditions d’occupation et d’habita</w:t>
      </w:r>
      <w:r w:rsidR="000B6823">
        <w:rPr>
          <w:rFonts w:asciiTheme="majorHAnsi" w:eastAsia="Helvetica Neue" w:hAnsiTheme="majorHAnsi" w:cstheme="majorHAnsi"/>
        </w:rPr>
        <w:t>tion qui étaient prévues par le</w:t>
      </w:r>
      <w:r w:rsidR="00212FCF">
        <w:rPr>
          <w:rFonts w:asciiTheme="majorHAnsi" w:eastAsia="Helvetica Neue" w:hAnsiTheme="majorHAnsi" w:cstheme="majorHAnsi"/>
        </w:rPr>
        <w:t>dit contrat.</w:t>
      </w:r>
    </w:p>
    <w:p w14:paraId="7FAEA71C" w14:textId="77777777" w:rsidR="00D37A0B" w:rsidRDefault="00D37A0B">
      <w:pPr>
        <w:jc w:val="both"/>
        <w:rPr>
          <w:rFonts w:asciiTheme="majorHAnsi" w:eastAsia="Helvetica Neue" w:hAnsiTheme="majorHAnsi" w:cstheme="majorHAnsi"/>
        </w:rPr>
      </w:pPr>
    </w:p>
    <w:p w14:paraId="00000028" w14:textId="7466D408" w:rsidR="00DA3263" w:rsidRPr="00D404EF" w:rsidRDefault="001018D4">
      <w:pPr>
        <w:jc w:val="both"/>
        <w:rPr>
          <w:rFonts w:asciiTheme="majorHAnsi" w:eastAsia="Helvetica Neue" w:hAnsiTheme="majorHAnsi" w:cstheme="majorHAnsi"/>
          <w:b/>
        </w:rPr>
      </w:pPr>
      <w:r w:rsidRPr="00D404EF">
        <w:rPr>
          <w:rFonts w:asciiTheme="majorHAnsi" w:eastAsia="Helvetica Neue" w:hAnsiTheme="majorHAnsi" w:cstheme="majorHAnsi"/>
          <w:b/>
        </w:rPr>
        <w:t>Article 3 : Durée et fin de la convention d’occupation</w:t>
      </w:r>
      <w:r w:rsidR="0001313A">
        <w:rPr>
          <w:rFonts w:asciiTheme="majorHAnsi" w:eastAsia="Helvetica Neue" w:hAnsiTheme="majorHAnsi" w:cstheme="majorHAnsi"/>
          <w:b/>
        </w:rPr>
        <w:t xml:space="preserve"> temporaire</w:t>
      </w:r>
    </w:p>
    <w:p w14:paraId="00000029" w14:textId="77777777" w:rsidR="00DA3263" w:rsidRPr="00D404EF" w:rsidRDefault="00DA3263">
      <w:pPr>
        <w:jc w:val="both"/>
        <w:rPr>
          <w:rFonts w:asciiTheme="majorHAnsi" w:eastAsia="Helvetica Neue" w:hAnsiTheme="majorHAnsi" w:cstheme="majorHAnsi"/>
          <w:b/>
        </w:rPr>
      </w:pPr>
    </w:p>
    <w:p w14:paraId="0000002A" w14:textId="375AA872" w:rsidR="00DA3263" w:rsidRPr="00D404EF" w:rsidRDefault="001018D4">
      <w:pPr>
        <w:jc w:val="both"/>
        <w:rPr>
          <w:rFonts w:asciiTheme="majorHAnsi" w:eastAsia="Helvetica Neue" w:hAnsiTheme="majorHAnsi" w:cstheme="majorHAnsi"/>
        </w:rPr>
      </w:pPr>
      <w:r w:rsidRPr="00D404EF">
        <w:rPr>
          <w:rFonts w:asciiTheme="majorHAnsi" w:eastAsia="Helvetica Neue" w:hAnsiTheme="majorHAnsi" w:cstheme="majorHAnsi"/>
        </w:rPr>
        <w:t>La présente convention entre</w:t>
      </w:r>
      <w:r w:rsidR="00D37A0B">
        <w:rPr>
          <w:rFonts w:asciiTheme="majorHAnsi" w:eastAsia="Helvetica Neue" w:hAnsiTheme="majorHAnsi" w:cstheme="majorHAnsi"/>
        </w:rPr>
        <w:t>ra</w:t>
      </w:r>
      <w:r w:rsidRPr="00D404EF">
        <w:rPr>
          <w:rFonts w:asciiTheme="majorHAnsi" w:eastAsia="Helvetica Neue" w:hAnsiTheme="majorHAnsi" w:cstheme="majorHAnsi"/>
        </w:rPr>
        <w:t xml:space="preserve"> en vigueur</w:t>
      </w:r>
      <w:r w:rsidR="00EA171A">
        <w:rPr>
          <w:rFonts w:asciiTheme="majorHAnsi" w:eastAsia="Helvetica Neue" w:hAnsiTheme="majorHAnsi" w:cstheme="majorHAnsi"/>
        </w:rPr>
        <w:t xml:space="preserve"> à l’expiration du préavis</w:t>
      </w:r>
      <w:r w:rsidRPr="00D404EF">
        <w:rPr>
          <w:rFonts w:asciiTheme="majorHAnsi" w:eastAsia="Helvetica Neue" w:hAnsiTheme="majorHAnsi" w:cstheme="majorHAnsi"/>
        </w:rPr>
        <w:t xml:space="preserve">, soit le… </w:t>
      </w:r>
    </w:p>
    <w:p w14:paraId="0000002B" w14:textId="77777777" w:rsidR="00DA3263" w:rsidRPr="00D404EF" w:rsidRDefault="00DA3263">
      <w:pPr>
        <w:jc w:val="both"/>
        <w:rPr>
          <w:rFonts w:asciiTheme="majorHAnsi" w:eastAsia="Helvetica Neue" w:hAnsiTheme="majorHAnsi" w:cstheme="majorHAnsi"/>
        </w:rPr>
      </w:pPr>
    </w:p>
    <w:p w14:paraId="6F84BD9A" w14:textId="5327571F" w:rsidR="00964E39" w:rsidRDefault="001018D4" w:rsidP="00964E39">
      <w:pPr>
        <w:jc w:val="both"/>
        <w:rPr>
          <w:rFonts w:asciiTheme="majorHAnsi" w:eastAsia="Helvetica Neue" w:hAnsiTheme="majorHAnsi" w:cstheme="majorHAnsi"/>
        </w:rPr>
      </w:pPr>
      <w:r w:rsidRPr="00D404EF">
        <w:rPr>
          <w:rFonts w:asciiTheme="majorHAnsi" w:eastAsia="Helvetica Neue" w:hAnsiTheme="majorHAnsi" w:cstheme="majorHAnsi"/>
        </w:rPr>
        <w:t>Elle est con</w:t>
      </w:r>
      <w:r w:rsidR="000B6823">
        <w:rPr>
          <w:rFonts w:asciiTheme="majorHAnsi" w:eastAsia="Helvetica Neue" w:hAnsiTheme="majorHAnsi" w:cstheme="majorHAnsi"/>
        </w:rPr>
        <w:t>clue pour la durée des mesures de</w:t>
      </w:r>
      <w:r w:rsidR="00964E39">
        <w:rPr>
          <w:rFonts w:asciiTheme="majorHAnsi" w:eastAsia="Helvetica Neue" w:hAnsiTheme="majorHAnsi" w:cstheme="majorHAnsi"/>
        </w:rPr>
        <w:t xml:space="preserve"> restriction des déplacements, </w:t>
      </w:r>
      <w:r w:rsidR="000B6823">
        <w:rPr>
          <w:rFonts w:asciiTheme="majorHAnsi" w:eastAsia="Helvetica Neue" w:hAnsiTheme="majorHAnsi" w:cstheme="majorHAnsi"/>
        </w:rPr>
        <w:t>sans pouvoir excéder la durée de</w:t>
      </w:r>
      <w:r w:rsidR="00D37A0B">
        <w:rPr>
          <w:rFonts w:asciiTheme="majorHAnsi" w:eastAsia="Helvetica Neue" w:hAnsiTheme="majorHAnsi" w:cstheme="majorHAnsi"/>
        </w:rPr>
        <w:t xml:space="preserve"> …</w:t>
      </w:r>
      <w:r w:rsidR="002F3B95">
        <w:rPr>
          <w:rFonts w:asciiTheme="majorHAnsi" w:eastAsia="Helvetica Neue" w:hAnsiTheme="majorHAnsi" w:cstheme="majorHAnsi"/>
        </w:rPr>
        <w:t xml:space="preserve"> </w:t>
      </w:r>
      <w:r w:rsidR="00D37A0B">
        <w:rPr>
          <w:rFonts w:asciiTheme="majorHAnsi" w:eastAsia="Helvetica Neue" w:hAnsiTheme="majorHAnsi" w:cstheme="majorHAnsi"/>
        </w:rPr>
        <w:t xml:space="preserve">(par exemple, </w:t>
      </w:r>
      <w:r w:rsidR="00964E39">
        <w:rPr>
          <w:rFonts w:asciiTheme="majorHAnsi" w:eastAsia="Helvetica Neue" w:hAnsiTheme="majorHAnsi" w:cstheme="majorHAnsi"/>
        </w:rPr>
        <w:t>1</w:t>
      </w:r>
      <w:r w:rsidR="00D37A0B">
        <w:rPr>
          <w:rFonts w:asciiTheme="majorHAnsi" w:eastAsia="Helvetica Neue" w:hAnsiTheme="majorHAnsi" w:cstheme="majorHAnsi"/>
        </w:rPr>
        <w:t xml:space="preserve"> mois)</w:t>
      </w:r>
      <w:r w:rsidR="000B6823">
        <w:rPr>
          <w:rFonts w:asciiTheme="majorHAnsi" w:eastAsia="Helvetica Neue" w:hAnsiTheme="majorHAnsi" w:cstheme="majorHAnsi"/>
        </w:rPr>
        <w:t xml:space="preserve"> à compter de la </w:t>
      </w:r>
      <w:r w:rsidR="00964E39">
        <w:rPr>
          <w:rFonts w:asciiTheme="majorHAnsi" w:eastAsia="Helvetica Neue" w:hAnsiTheme="majorHAnsi" w:cstheme="majorHAnsi"/>
        </w:rPr>
        <w:t>fin de ces mesures</w:t>
      </w:r>
      <w:r w:rsidRPr="00A03762">
        <w:rPr>
          <w:rFonts w:asciiTheme="majorHAnsi" w:eastAsia="Helvetica Neue" w:hAnsiTheme="majorHAnsi" w:cstheme="majorHAnsi"/>
        </w:rPr>
        <w:t xml:space="preserve">. </w:t>
      </w:r>
    </w:p>
    <w:p w14:paraId="62416865" w14:textId="6E4BE1E6" w:rsidR="007E403E" w:rsidRDefault="007E403E" w:rsidP="00964E39">
      <w:pPr>
        <w:jc w:val="both"/>
        <w:rPr>
          <w:rFonts w:asciiTheme="majorHAnsi" w:eastAsia="Helvetica Neue" w:hAnsiTheme="majorHAnsi" w:cstheme="majorHAnsi"/>
        </w:rPr>
      </w:pPr>
    </w:p>
    <w:p w14:paraId="63C4006B" w14:textId="7EFC40C6" w:rsidR="007E403E" w:rsidRDefault="007E403E" w:rsidP="007E403E">
      <w:pPr>
        <w:jc w:val="both"/>
        <w:rPr>
          <w:rFonts w:asciiTheme="majorHAnsi" w:eastAsia="Helvetica Neue" w:hAnsiTheme="majorHAnsi" w:cstheme="majorHAnsi"/>
        </w:rPr>
      </w:pPr>
      <w:r>
        <w:rPr>
          <w:rFonts w:asciiTheme="majorHAnsi" w:eastAsia="Helvetica Neue" w:hAnsiTheme="majorHAnsi" w:cstheme="majorHAnsi"/>
        </w:rPr>
        <w:t xml:space="preserve">Au terme de la durée maximale de la convention prévue ci-dessus, l’occupant devra libérer les lieux, sauf </w:t>
      </w:r>
      <w:r w:rsidR="00B2772D">
        <w:rPr>
          <w:rFonts w:asciiTheme="majorHAnsi" w:eastAsia="Helvetica Neue" w:hAnsiTheme="majorHAnsi" w:cstheme="majorHAnsi"/>
        </w:rPr>
        <w:t>conclusion d’</w:t>
      </w:r>
      <w:r>
        <w:rPr>
          <w:rFonts w:asciiTheme="majorHAnsi" w:eastAsia="Helvetica Neue" w:hAnsiTheme="majorHAnsi" w:cstheme="majorHAnsi"/>
        </w:rPr>
        <w:t>un nouveau bail d’habitation</w:t>
      </w:r>
      <w:r w:rsidR="00B2772D">
        <w:rPr>
          <w:rFonts w:asciiTheme="majorHAnsi" w:eastAsia="Helvetica Neue" w:hAnsiTheme="majorHAnsi" w:cstheme="majorHAnsi"/>
        </w:rPr>
        <w:t xml:space="preserve"> par les parties</w:t>
      </w:r>
      <w:r>
        <w:rPr>
          <w:rFonts w:asciiTheme="majorHAnsi" w:eastAsia="Helvetica Neue" w:hAnsiTheme="majorHAnsi" w:cstheme="majorHAnsi"/>
        </w:rPr>
        <w:t>.</w:t>
      </w:r>
    </w:p>
    <w:p w14:paraId="63234FE9" w14:textId="77777777" w:rsidR="00964E39" w:rsidRDefault="00964E39" w:rsidP="00964E39">
      <w:pPr>
        <w:jc w:val="both"/>
        <w:rPr>
          <w:rFonts w:asciiTheme="majorHAnsi" w:eastAsia="Helvetica Neue" w:hAnsiTheme="majorHAnsi" w:cstheme="majorHAnsi"/>
        </w:rPr>
      </w:pPr>
    </w:p>
    <w:p w14:paraId="16313BF0" w14:textId="19E3B882" w:rsidR="00D37A0B" w:rsidRPr="00BB4A62" w:rsidRDefault="00A03762">
      <w:pPr>
        <w:jc w:val="both"/>
        <w:rPr>
          <w:rFonts w:asciiTheme="majorHAnsi" w:eastAsia="Helvetica Neue" w:hAnsiTheme="majorHAnsi" w:cstheme="majorHAnsi"/>
        </w:rPr>
      </w:pPr>
      <w:r w:rsidRPr="00BB4A62">
        <w:rPr>
          <w:rFonts w:asciiTheme="majorHAnsi" w:eastAsia="Helvetica Neue" w:hAnsiTheme="majorHAnsi" w:cstheme="majorHAnsi"/>
          <w:bCs/>
        </w:rPr>
        <w:t>À</w:t>
      </w:r>
      <w:r w:rsidRPr="00BB4A62">
        <w:rPr>
          <w:rFonts w:asciiTheme="majorHAnsi" w:eastAsia="Helvetica Neue" w:hAnsiTheme="majorHAnsi" w:cstheme="majorHAnsi"/>
        </w:rPr>
        <w:t xml:space="preserve"> </w:t>
      </w:r>
      <w:r w:rsidR="001018D4" w:rsidRPr="00BB4A62">
        <w:rPr>
          <w:rFonts w:asciiTheme="majorHAnsi" w:eastAsia="Helvetica Neue" w:hAnsiTheme="majorHAnsi" w:cstheme="majorHAnsi"/>
        </w:rPr>
        <w:t>l’issue des mesures de restriction des déplacements</w:t>
      </w:r>
      <w:r w:rsidR="007E403E" w:rsidRPr="00BB4A62">
        <w:rPr>
          <w:rFonts w:asciiTheme="majorHAnsi" w:eastAsia="Helvetica Neue" w:hAnsiTheme="majorHAnsi" w:cstheme="majorHAnsi"/>
        </w:rPr>
        <w:t xml:space="preserve"> et avant le terme de la durée maximale de la convention</w:t>
      </w:r>
      <w:r w:rsidR="001018D4" w:rsidRPr="00BB4A62">
        <w:rPr>
          <w:rFonts w:asciiTheme="majorHAnsi" w:eastAsia="Helvetica Neue" w:hAnsiTheme="majorHAnsi" w:cstheme="majorHAnsi"/>
        </w:rPr>
        <w:t xml:space="preserve">, chacune des parties </w:t>
      </w:r>
      <w:r w:rsidR="007E403E" w:rsidRPr="00BB4A62">
        <w:rPr>
          <w:rFonts w:asciiTheme="majorHAnsi" w:eastAsia="Helvetica Neue" w:hAnsiTheme="majorHAnsi" w:cstheme="majorHAnsi"/>
        </w:rPr>
        <w:t xml:space="preserve">pourra </w:t>
      </w:r>
      <w:r w:rsidR="001018D4" w:rsidRPr="00BB4A62">
        <w:rPr>
          <w:rFonts w:asciiTheme="majorHAnsi" w:eastAsia="Helvetica Neue" w:hAnsiTheme="majorHAnsi" w:cstheme="majorHAnsi"/>
        </w:rPr>
        <w:t>mettre fin à la convention, à tout moment</w:t>
      </w:r>
      <w:r w:rsidR="008B06E9" w:rsidRPr="00BB4A62">
        <w:rPr>
          <w:rFonts w:asciiTheme="majorHAnsi" w:eastAsia="Helvetica Neue" w:hAnsiTheme="majorHAnsi" w:cstheme="majorHAnsi"/>
        </w:rPr>
        <w:t>,</w:t>
      </w:r>
      <w:r w:rsidR="001018D4" w:rsidRPr="00BB4A62">
        <w:rPr>
          <w:rFonts w:asciiTheme="majorHAnsi" w:eastAsia="Helvetica Neue" w:hAnsiTheme="majorHAnsi" w:cstheme="majorHAnsi"/>
        </w:rPr>
        <w:t xml:space="preserve"> par </w:t>
      </w:r>
      <w:r w:rsidR="00D37A0B" w:rsidRPr="00BB4A62">
        <w:rPr>
          <w:rFonts w:asciiTheme="majorHAnsi" w:eastAsia="Helvetica Neue" w:hAnsiTheme="majorHAnsi" w:cstheme="majorHAnsi"/>
        </w:rPr>
        <w:t>tout moyen probant</w:t>
      </w:r>
      <w:r w:rsidR="001018D4" w:rsidRPr="00BB4A62">
        <w:rPr>
          <w:rFonts w:asciiTheme="majorHAnsi" w:eastAsia="Helvetica Neue" w:hAnsiTheme="majorHAnsi" w:cstheme="majorHAnsi"/>
        </w:rPr>
        <w:t>, sous réserve</w:t>
      </w:r>
      <w:r w:rsidRPr="00BB4A62">
        <w:rPr>
          <w:rFonts w:asciiTheme="majorHAnsi" w:eastAsia="Helvetica Neue" w:hAnsiTheme="majorHAnsi" w:cstheme="majorHAnsi"/>
        </w:rPr>
        <w:t xml:space="preserve"> de respecter un délai de prévenance … (par exemple : </w:t>
      </w:r>
      <w:r w:rsidR="00993EA6" w:rsidRPr="00BB4A62">
        <w:rPr>
          <w:rFonts w:asciiTheme="majorHAnsi" w:eastAsia="Helvetica Neue" w:hAnsiTheme="majorHAnsi" w:cstheme="majorHAnsi"/>
        </w:rPr>
        <w:t>8</w:t>
      </w:r>
      <w:r w:rsidR="001018D4" w:rsidRPr="00BB4A62">
        <w:rPr>
          <w:rFonts w:asciiTheme="majorHAnsi" w:eastAsia="Helvetica Neue" w:hAnsiTheme="majorHAnsi" w:cstheme="majorHAnsi"/>
        </w:rPr>
        <w:t xml:space="preserve"> jours).</w:t>
      </w:r>
      <w:r w:rsidR="000B6823" w:rsidRPr="00BB4A62">
        <w:rPr>
          <w:rFonts w:asciiTheme="majorHAnsi" w:eastAsia="Helvetica Neue" w:hAnsiTheme="majorHAnsi" w:cstheme="majorHAnsi"/>
        </w:rPr>
        <w:t xml:space="preserve"> </w:t>
      </w:r>
    </w:p>
    <w:p w14:paraId="2FE0B047" w14:textId="45FF8DEC" w:rsidR="00D37A0B" w:rsidRDefault="00D37A0B">
      <w:pPr>
        <w:jc w:val="both"/>
        <w:rPr>
          <w:rFonts w:asciiTheme="majorHAnsi" w:eastAsia="Helvetica Neue" w:hAnsiTheme="majorHAnsi" w:cstheme="majorHAnsi"/>
        </w:rPr>
      </w:pPr>
    </w:p>
    <w:p w14:paraId="6E630E66" w14:textId="491A075B" w:rsidR="00EA171A" w:rsidRDefault="00AF6EDC" w:rsidP="00964E39">
      <w:pPr>
        <w:jc w:val="both"/>
        <w:rPr>
          <w:rFonts w:asciiTheme="majorHAnsi" w:eastAsia="Helvetica Neue" w:hAnsiTheme="majorHAnsi" w:cstheme="majorHAnsi"/>
        </w:rPr>
      </w:pPr>
      <w:r w:rsidRPr="00BB4A62">
        <w:rPr>
          <w:rFonts w:asciiTheme="majorHAnsi" w:eastAsia="Helvetica Neue" w:hAnsiTheme="majorHAnsi" w:cstheme="majorHAnsi"/>
          <w:bCs/>
        </w:rPr>
        <w:t>À</w:t>
      </w:r>
      <w:r>
        <w:rPr>
          <w:rFonts w:asciiTheme="majorHAnsi" w:eastAsia="Helvetica Neue" w:hAnsiTheme="majorHAnsi" w:cstheme="majorHAnsi"/>
        </w:rPr>
        <w:t xml:space="preserve"> la sortie du logement, l</w:t>
      </w:r>
      <w:r w:rsidR="00EA171A">
        <w:rPr>
          <w:rFonts w:asciiTheme="majorHAnsi" w:eastAsia="Helvetica Neue" w:hAnsiTheme="majorHAnsi" w:cstheme="majorHAnsi"/>
        </w:rPr>
        <w:t>e</w:t>
      </w:r>
      <w:r w:rsidR="00330C1F">
        <w:rPr>
          <w:rFonts w:asciiTheme="majorHAnsi" w:eastAsia="Helvetica Neue" w:hAnsiTheme="majorHAnsi" w:cstheme="majorHAnsi"/>
        </w:rPr>
        <w:t>s parties devront réalis</w:t>
      </w:r>
      <w:r>
        <w:rPr>
          <w:rFonts w:asciiTheme="majorHAnsi" w:eastAsia="Helvetica Neue" w:hAnsiTheme="majorHAnsi" w:cstheme="majorHAnsi"/>
        </w:rPr>
        <w:t>er</w:t>
      </w:r>
      <w:r w:rsidR="00EA171A">
        <w:rPr>
          <w:rFonts w:asciiTheme="majorHAnsi" w:eastAsia="Helvetica Neue" w:hAnsiTheme="majorHAnsi" w:cstheme="majorHAnsi"/>
        </w:rPr>
        <w:t xml:space="preserve"> l’</w:t>
      </w:r>
      <w:r w:rsidR="00330C1F">
        <w:rPr>
          <w:rFonts w:asciiTheme="majorHAnsi" w:eastAsia="Helvetica Neue" w:hAnsiTheme="majorHAnsi" w:cstheme="majorHAnsi"/>
        </w:rPr>
        <w:t>état des lieux d</w:t>
      </w:r>
      <w:r w:rsidR="00EA171A">
        <w:rPr>
          <w:rFonts w:asciiTheme="majorHAnsi" w:eastAsia="Helvetica Neue" w:hAnsiTheme="majorHAnsi" w:cstheme="majorHAnsi"/>
        </w:rPr>
        <w:t>e sortie et</w:t>
      </w:r>
      <w:r>
        <w:rPr>
          <w:rFonts w:asciiTheme="majorHAnsi" w:eastAsia="Helvetica Neue" w:hAnsiTheme="majorHAnsi" w:cstheme="majorHAnsi"/>
        </w:rPr>
        <w:t xml:space="preserve"> l’Occupant devra remettre les</w:t>
      </w:r>
      <w:r w:rsidR="00911264">
        <w:rPr>
          <w:rFonts w:asciiTheme="majorHAnsi" w:eastAsia="Helvetica Neue" w:hAnsiTheme="majorHAnsi" w:cstheme="majorHAnsi"/>
        </w:rPr>
        <w:t xml:space="preserve"> </w:t>
      </w:r>
      <w:r w:rsidR="00EA171A">
        <w:rPr>
          <w:rFonts w:asciiTheme="majorHAnsi" w:eastAsia="Helvetica Neue" w:hAnsiTheme="majorHAnsi" w:cstheme="majorHAnsi"/>
        </w:rPr>
        <w:t xml:space="preserve">clés. </w:t>
      </w:r>
    </w:p>
    <w:p w14:paraId="5F9CA696" w14:textId="3DFB0BFF" w:rsidR="00BB4A62" w:rsidRDefault="00BB4A62" w:rsidP="00964E39">
      <w:pPr>
        <w:jc w:val="both"/>
        <w:rPr>
          <w:rFonts w:asciiTheme="majorHAnsi" w:eastAsia="Helvetica Neue" w:hAnsiTheme="majorHAnsi" w:cstheme="majorHAnsi"/>
        </w:rPr>
      </w:pPr>
    </w:p>
    <w:p w14:paraId="00000031" w14:textId="7FAA7134" w:rsidR="00DA3263" w:rsidRPr="00D404EF" w:rsidRDefault="001018D4">
      <w:pPr>
        <w:jc w:val="both"/>
        <w:rPr>
          <w:rFonts w:asciiTheme="majorHAnsi" w:eastAsia="Helvetica Neue" w:hAnsiTheme="majorHAnsi" w:cstheme="majorHAnsi"/>
          <w:b/>
        </w:rPr>
      </w:pPr>
      <w:r w:rsidRPr="00D404EF">
        <w:rPr>
          <w:rFonts w:asciiTheme="majorHAnsi" w:eastAsia="Helvetica Neue" w:hAnsiTheme="majorHAnsi" w:cstheme="majorHAnsi"/>
          <w:b/>
        </w:rPr>
        <w:t>Article 4 : Montant de la redevance</w:t>
      </w:r>
      <w:r w:rsidR="002F3B95">
        <w:rPr>
          <w:rFonts w:asciiTheme="majorHAnsi" w:eastAsia="Helvetica Neue" w:hAnsiTheme="majorHAnsi" w:cstheme="majorHAnsi"/>
          <w:b/>
        </w:rPr>
        <w:t xml:space="preserve"> d’occupation</w:t>
      </w:r>
    </w:p>
    <w:p w14:paraId="388B0263" w14:textId="77777777" w:rsidR="00D404EF" w:rsidRPr="00D404EF" w:rsidRDefault="00D404EF">
      <w:pPr>
        <w:jc w:val="both"/>
        <w:rPr>
          <w:rFonts w:asciiTheme="majorHAnsi" w:eastAsia="Helvetica Neue" w:hAnsiTheme="majorHAnsi" w:cstheme="majorHAnsi"/>
        </w:rPr>
      </w:pPr>
    </w:p>
    <w:p w14:paraId="091AE23B" w14:textId="77777777" w:rsidR="006C768C" w:rsidRDefault="001018D4" w:rsidP="00A03762">
      <w:pPr>
        <w:tabs>
          <w:tab w:val="left" w:pos="7797"/>
        </w:tabs>
        <w:jc w:val="both"/>
        <w:rPr>
          <w:rFonts w:asciiTheme="majorHAnsi" w:eastAsia="Helvetica Neue" w:hAnsiTheme="majorHAnsi" w:cstheme="majorHAnsi"/>
        </w:rPr>
      </w:pPr>
      <w:r w:rsidRPr="00D404EF">
        <w:rPr>
          <w:rFonts w:asciiTheme="majorHAnsi" w:eastAsia="Helvetica Neue" w:hAnsiTheme="majorHAnsi" w:cstheme="majorHAnsi"/>
        </w:rPr>
        <w:t>La jouissance d</w:t>
      </w:r>
      <w:r w:rsidR="00993EA6">
        <w:rPr>
          <w:rFonts w:asciiTheme="majorHAnsi" w:eastAsia="Helvetica Neue" w:hAnsiTheme="majorHAnsi" w:cstheme="majorHAnsi"/>
        </w:rPr>
        <w:t>es lieux</w:t>
      </w:r>
      <w:r w:rsidR="002F3B95">
        <w:rPr>
          <w:rFonts w:asciiTheme="majorHAnsi" w:eastAsia="Helvetica Neue" w:hAnsiTheme="majorHAnsi" w:cstheme="majorHAnsi"/>
        </w:rPr>
        <w:t xml:space="preserve"> objets</w:t>
      </w:r>
      <w:r w:rsidRPr="00D404EF">
        <w:rPr>
          <w:rFonts w:asciiTheme="majorHAnsi" w:eastAsia="Helvetica Neue" w:hAnsiTheme="majorHAnsi" w:cstheme="majorHAnsi"/>
        </w:rPr>
        <w:t xml:space="preserve"> de la présente convention donne</w:t>
      </w:r>
      <w:r w:rsidR="002F3B95">
        <w:rPr>
          <w:rFonts w:asciiTheme="majorHAnsi" w:eastAsia="Helvetica Neue" w:hAnsiTheme="majorHAnsi" w:cstheme="majorHAnsi"/>
        </w:rPr>
        <w:t>ra</w:t>
      </w:r>
      <w:r w:rsidRPr="00D404EF">
        <w:rPr>
          <w:rFonts w:asciiTheme="majorHAnsi" w:eastAsia="Helvetica Neue" w:hAnsiTheme="majorHAnsi" w:cstheme="majorHAnsi"/>
        </w:rPr>
        <w:t xml:space="preserve"> lieu </w:t>
      </w:r>
      <w:r w:rsidR="002F3B95">
        <w:rPr>
          <w:rFonts w:asciiTheme="majorHAnsi" w:eastAsia="Helvetica Neue" w:hAnsiTheme="majorHAnsi" w:cstheme="majorHAnsi"/>
        </w:rPr>
        <w:t>au paiement d’</w:t>
      </w:r>
      <w:r w:rsidRPr="00D404EF">
        <w:rPr>
          <w:rFonts w:asciiTheme="majorHAnsi" w:eastAsia="Helvetica Neue" w:hAnsiTheme="majorHAnsi" w:cstheme="majorHAnsi"/>
        </w:rPr>
        <w:t xml:space="preserve">une </w:t>
      </w:r>
      <w:r w:rsidR="00A03762">
        <w:rPr>
          <w:rFonts w:asciiTheme="majorHAnsi" w:eastAsia="Helvetica Neue" w:hAnsiTheme="majorHAnsi" w:cstheme="majorHAnsi"/>
        </w:rPr>
        <w:t>redevance d’</w:t>
      </w:r>
      <w:r w:rsidR="002F3B95">
        <w:rPr>
          <w:rFonts w:asciiTheme="majorHAnsi" w:eastAsia="Helvetica Neue" w:hAnsiTheme="majorHAnsi" w:cstheme="majorHAnsi"/>
        </w:rPr>
        <w:t>occupation d’</w:t>
      </w:r>
      <w:r w:rsidR="00A03762">
        <w:rPr>
          <w:rFonts w:asciiTheme="majorHAnsi" w:eastAsia="Helvetica Neue" w:hAnsiTheme="majorHAnsi" w:cstheme="majorHAnsi"/>
        </w:rPr>
        <w:t xml:space="preserve">un montant </w:t>
      </w:r>
      <w:r w:rsidR="001326D3">
        <w:rPr>
          <w:rFonts w:asciiTheme="majorHAnsi" w:eastAsia="Helvetica Neue" w:hAnsiTheme="majorHAnsi" w:cstheme="majorHAnsi"/>
        </w:rPr>
        <w:t xml:space="preserve">mensuel </w:t>
      </w:r>
      <w:r w:rsidR="00993EA6">
        <w:rPr>
          <w:rFonts w:asciiTheme="majorHAnsi" w:eastAsia="Helvetica Neue" w:hAnsiTheme="majorHAnsi" w:cstheme="majorHAnsi"/>
        </w:rPr>
        <w:t>de</w:t>
      </w:r>
      <w:r w:rsidR="00A03762">
        <w:rPr>
          <w:rFonts w:asciiTheme="majorHAnsi" w:eastAsia="Helvetica Neue" w:hAnsiTheme="majorHAnsi" w:cstheme="majorHAnsi"/>
        </w:rPr>
        <w:t xml:space="preserve"> ….</w:t>
      </w:r>
      <w:r w:rsidR="00993EA6">
        <w:rPr>
          <w:rFonts w:asciiTheme="majorHAnsi" w:eastAsia="Helvetica Neue" w:hAnsiTheme="majorHAnsi" w:cstheme="majorHAnsi"/>
        </w:rPr>
        <w:t xml:space="preserve"> </w:t>
      </w:r>
      <w:proofErr w:type="gramStart"/>
      <w:r w:rsidRPr="00D404EF">
        <w:rPr>
          <w:rFonts w:asciiTheme="majorHAnsi" w:eastAsia="Helvetica Neue" w:hAnsiTheme="majorHAnsi" w:cstheme="majorHAnsi"/>
        </w:rPr>
        <w:t>euros</w:t>
      </w:r>
      <w:proofErr w:type="gramEnd"/>
      <w:r w:rsidRPr="00D404EF">
        <w:rPr>
          <w:rFonts w:asciiTheme="majorHAnsi" w:eastAsia="Helvetica Neue" w:hAnsiTheme="majorHAnsi" w:cstheme="majorHAnsi"/>
        </w:rPr>
        <w:t>.</w:t>
      </w:r>
      <w:r w:rsidR="00A03762">
        <w:rPr>
          <w:rFonts w:asciiTheme="majorHAnsi" w:eastAsia="Helvetica Neue" w:hAnsiTheme="majorHAnsi" w:cstheme="majorHAnsi"/>
        </w:rPr>
        <w:t xml:space="preserve"> </w:t>
      </w:r>
    </w:p>
    <w:p w14:paraId="66B8D2E2" w14:textId="77777777" w:rsidR="006C768C" w:rsidRDefault="006C768C" w:rsidP="00A03762">
      <w:pPr>
        <w:tabs>
          <w:tab w:val="left" w:pos="7797"/>
        </w:tabs>
        <w:jc w:val="both"/>
        <w:rPr>
          <w:rFonts w:asciiTheme="majorHAnsi" w:eastAsia="Helvetica Neue" w:hAnsiTheme="majorHAnsi" w:cstheme="majorHAnsi"/>
        </w:rPr>
      </w:pPr>
    </w:p>
    <w:p w14:paraId="00000034" w14:textId="5368E020" w:rsidR="00DA3263" w:rsidRPr="00D404EF" w:rsidRDefault="001018D4" w:rsidP="00A03762">
      <w:pPr>
        <w:tabs>
          <w:tab w:val="left" w:pos="7797"/>
        </w:tabs>
        <w:jc w:val="both"/>
        <w:rPr>
          <w:rFonts w:asciiTheme="majorHAnsi" w:eastAsia="Helvetica Neue" w:hAnsiTheme="majorHAnsi" w:cstheme="majorHAnsi"/>
        </w:rPr>
      </w:pPr>
      <w:r w:rsidRPr="00D404EF">
        <w:rPr>
          <w:rFonts w:asciiTheme="majorHAnsi" w:eastAsia="Helvetica Neue" w:hAnsiTheme="majorHAnsi" w:cstheme="majorHAnsi"/>
        </w:rPr>
        <w:lastRenderedPageBreak/>
        <w:t>Cette redevance correspond</w:t>
      </w:r>
      <w:r w:rsidR="002F3B95">
        <w:rPr>
          <w:rFonts w:asciiTheme="majorHAnsi" w:eastAsia="Helvetica Neue" w:hAnsiTheme="majorHAnsi" w:cstheme="majorHAnsi"/>
        </w:rPr>
        <w:t>ra</w:t>
      </w:r>
      <w:r w:rsidRPr="00D404EF">
        <w:rPr>
          <w:rFonts w:asciiTheme="majorHAnsi" w:eastAsia="Helvetica Neue" w:hAnsiTheme="majorHAnsi" w:cstheme="majorHAnsi"/>
        </w:rPr>
        <w:t xml:space="preserve"> au montant </w:t>
      </w:r>
      <w:r w:rsidR="001326D3">
        <w:rPr>
          <w:rFonts w:asciiTheme="majorHAnsi" w:eastAsia="Helvetica Neue" w:hAnsiTheme="majorHAnsi" w:cstheme="majorHAnsi"/>
        </w:rPr>
        <w:t xml:space="preserve">mensuel </w:t>
      </w:r>
      <w:r w:rsidRPr="00D404EF">
        <w:rPr>
          <w:rFonts w:asciiTheme="majorHAnsi" w:eastAsia="Helvetica Neue" w:hAnsiTheme="majorHAnsi" w:cstheme="majorHAnsi"/>
        </w:rPr>
        <w:t>équivalent au</w:t>
      </w:r>
      <w:r w:rsidR="002F3B95">
        <w:rPr>
          <w:rFonts w:asciiTheme="majorHAnsi" w:eastAsia="Helvetica Neue" w:hAnsiTheme="majorHAnsi" w:cstheme="majorHAnsi"/>
        </w:rPr>
        <w:t>x</w:t>
      </w:r>
      <w:r w:rsidRPr="00D404EF">
        <w:rPr>
          <w:rFonts w:asciiTheme="majorHAnsi" w:eastAsia="Helvetica Neue" w:hAnsiTheme="majorHAnsi" w:cstheme="majorHAnsi"/>
        </w:rPr>
        <w:t xml:space="preserve"> dernier loyer et charges locatives</w:t>
      </w:r>
      <w:r w:rsidR="002F3B95">
        <w:rPr>
          <w:rFonts w:asciiTheme="majorHAnsi" w:eastAsia="Helvetica Neue" w:hAnsiTheme="majorHAnsi" w:cstheme="majorHAnsi"/>
        </w:rPr>
        <w:t>, qui étaient contractuellement exigibles jusqu’à la date d’effet du congé</w:t>
      </w:r>
      <w:r w:rsidR="006C768C">
        <w:rPr>
          <w:rFonts w:asciiTheme="majorHAnsi" w:eastAsia="Helvetica Neue" w:hAnsiTheme="majorHAnsi" w:cstheme="majorHAnsi"/>
        </w:rPr>
        <w:t xml:space="preserve">. Elle </w:t>
      </w:r>
      <w:r w:rsidR="008B06E9">
        <w:rPr>
          <w:rFonts w:asciiTheme="majorHAnsi" w:eastAsia="Helvetica Neue" w:hAnsiTheme="majorHAnsi" w:cstheme="majorHAnsi"/>
        </w:rPr>
        <w:t>sera payée selon les modalités prévues au bail expiré</w:t>
      </w:r>
      <w:r w:rsidR="002F3B95">
        <w:rPr>
          <w:rFonts w:asciiTheme="majorHAnsi" w:eastAsia="Helvetica Neue" w:hAnsiTheme="majorHAnsi" w:cstheme="majorHAnsi"/>
        </w:rPr>
        <w:t xml:space="preserve">. </w:t>
      </w:r>
    </w:p>
    <w:p w14:paraId="00000035" w14:textId="2CFA4FA6" w:rsidR="00DA3263" w:rsidRPr="00D404EF" w:rsidRDefault="008B06E9">
      <w:pPr>
        <w:tabs>
          <w:tab w:val="left" w:pos="8363"/>
        </w:tabs>
        <w:jc w:val="both"/>
        <w:rPr>
          <w:rFonts w:asciiTheme="majorHAnsi" w:eastAsia="Helvetica Neue" w:hAnsiTheme="majorHAnsi" w:cstheme="majorHAnsi"/>
          <w:highlight w:val="green"/>
        </w:rPr>
      </w:pPr>
      <w:r>
        <w:rPr>
          <w:rFonts w:asciiTheme="majorHAnsi" w:eastAsia="Helvetica Neue" w:hAnsiTheme="majorHAnsi" w:cstheme="majorHAnsi"/>
          <w:highlight w:val="green"/>
        </w:rPr>
        <w:t xml:space="preserve"> </w:t>
      </w:r>
    </w:p>
    <w:p w14:paraId="5B9BDC2C" w14:textId="09FC9FD3" w:rsidR="008B06E9" w:rsidRDefault="001018D4">
      <w:pPr>
        <w:jc w:val="both"/>
        <w:rPr>
          <w:rFonts w:asciiTheme="majorHAnsi" w:eastAsia="Helvetica Neue" w:hAnsiTheme="majorHAnsi" w:cstheme="majorHAnsi"/>
        </w:rPr>
      </w:pPr>
      <w:r w:rsidRPr="00D404EF">
        <w:rPr>
          <w:rFonts w:asciiTheme="majorHAnsi" w:eastAsia="Helvetica Neue" w:hAnsiTheme="majorHAnsi" w:cstheme="majorHAnsi"/>
        </w:rPr>
        <w:t>Pour le mois correspondant à l’entrée et à la sortie des lieux, le montant de la redevance sera proportionnel au temps d’occupation</w:t>
      </w:r>
      <w:r w:rsidR="001326D3">
        <w:rPr>
          <w:rFonts w:asciiTheme="majorHAnsi" w:eastAsia="Helvetica Neue" w:hAnsiTheme="majorHAnsi" w:cstheme="majorHAnsi"/>
        </w:rPr>
        <w:t xml:space="preserve"> (règle du </w:t>
      </w:r>
      <w:r w:rsidR="00993EA6">
        <w:rPr>
          <w:rFonts w:asciiTheme="majorHAnsi" w:eastAsia="Helvetica Neue" w:hAnsiTheme="majorHAnsi" w:cstheme="majorHAnsi"/>
        </w:rPr>
        <w:t>« </w:t>
      </w:r>
      <w:r w:rsidR="001326D3" w:rsidRPr="00993EA6">
        <w:rPr>
          <w:rFonts w:asciiTheme="majorHAnsi" w:eastAsia="Helvetica Neue" w:hAnsiTheme="majorHAnsi" w:cstheme="majorHAnsi"/>
          <w:i/>
        </w:rPr>
        <w:t xml:space="preserve">prorata </w:t>
      </w:r>
      <w:proofErr w:type="spellStart"/>
      <w:r w:rsidR="001326D3" w:rsidRPr="00993EA6">
        <w:rPr>
          <w:rFonts w:asciiTheme="majorHAnsi" w:eastAsia="Helvetica Neue" w:hAnsiTheme="majorHAnsi" w:cstheme="majorHAnsi"/>
          <w:i/>
        </w:rPr>
        <w:t>temporis</w:t>
      </w:r>
      <w:proofErr w:type="spellEnd"/>
      <w:r w:rsidR="00993EA6">
        <w:rPr>
          <w:rFonts w:asciiTheme="majorHAnsi" w:eastAsia="Helvetica Neue" w:hAnsiTheme="majorHAnsi" w:cstheme="majorHAnsi"/>
        </w:rPr>
        <w:t> »</w:t>
      </w:r>
      <w:r w:rsidR="001326D3">
        <w:rPr>
          <w:rFonts w:asciiTheme="majorHAnsi" w:eastAsia="Helvetica Neue" w:hAnsiTheme="majorHAnsi" w:cstheme="majorHAnsi"/>
        </w:rPr>
        <w:t>)</w:t>
      </w:r>
      <w:r w:rsidRPr="00D404EF">
        <w:rPr>
          <w:rFonts w:asciiTheme="majorHAnsi" w:eastAsia="Helvetica Neue" w:hAnsiTheme="majorHAnsi" w:cstheme="majorHAnsi"/>
        </w:rPr>
        <w:t>.</w:t>
      </w:r>
    </w:p>
    <w:p w14:paraId="00000039" w14:textId="77777777" w:rsidR="00DA3263" w:rsidRPr="00D404EF" w:rsidRDefault="00DA3263">
      <w:pPr>
        <w:jc w:val="both"/>
        <w:rPr>
          <w:rFonts w:asciiTheme="majorHAnsi" w:eastAsia="Helvetica Neue" w:hAnsiTheme="majorHAnsi" w:cstheme="majorHAnsi"/>
          <w:b/>
        </w:rPr>
      </w:pPr>
    </w:p>
    <w:p w14:paraId="0DF18B5B" w14:textId="3628D4A0" w:rsidR="002F3B95" w:rsidRDefault="002F3B95">
      <w:pPr>
        <w:jc w:val="both"/>
        <w:rPr>
          <w:rFonts w:asciiTheme="majorHAnsi" w:eastAsia="Helvetica Neue" w:hAnsiTheme="majorHAnsi" w:cstheme="majorHAnsi"/>
          <w:b/>
        </w:rPr>
      </w:pPr>
      <w:r>
        <w:rPr>
          <w:rFonts w:asciiTheme="majorHAnsi" w:eastAsia="Helvetica Neue" w:hAnsiTheme="majorHAnsi" w:cstheme="majorHAnsi"/>
          <w:b/>
        </w:rPr>
        <w:t xml:space="preserve">Article </w:t>
      </w:r>
      <w:r w:rsidR="00993EA6">
        <w:rPr>
          <w:rFonts w:asciiTheme="majorHAnsi" w:eastAsia="Helvetica Neue" w:hAnsiTheme="majorHAnsi" w:cstheme="majorHAnsi"/>
          <w:b/>
        </w:rPr>
        <w:t>5</w:t>
      </w:r>
      <w:r>
        <w:rPr>
          <w:rFonts w:asciiTheme="majorHAnsi" w:eastAsia="Helvetica Neue" w:hAnsiTheme="majorHAnsi" w:cstheme="majorHAnsi"/>
          <w:b/>
        </w:rPr>
        <w:t> : Assurance des lieux</w:t>
      </w:r>
    </w:p>
    <w:p w14:paraId="0BD5A14C" w14:textId="5CA5AFF1" w:rsidR="002F3B95" w:rsidRDefault="002F3B95">
      <w:pPr>
        <w:jc w:val="both"/>
        <w:rPr>
          <w:rFonts w:asciiTheme="majorHAnsi" w:eastAsia="Helvetica Neue" w:hAnsiTheme="majorHAnsi" w:cstheme="majorHAnsi"/>
          <w:b/>
        </w:rPr>
      </w:pPr>
    </w:p>
    <w:p w14:paraId="5B5B8F2F" w14:textId="0C3BE58E" w:rsidR="002F3B95" w:rsidRPr="00993EA6" w:rsidRDefault="002F3B95">
      <w:pPr>
        <w:jc w:val="both"/>
        <w:rPr>
          <w:rFonts w:asciiTheme="majorHAnsi" w:eastAsia="Helvetica Neue" w:hAnsiTheme="majorHAnsi" w:cstheme="majorHAnsi"/>
        </w:rPr>
      </w:pPr>
      <w:r w:rsidRPr="00993EA6">
        <w:rPr>
          <w:rFonts w:asciiTheme="majorHAnsi" w:eastAsia="Helvetica Neue" w:hAnsiTheme="majorHAnsi" w:cstheme="majorHAnsi"/>
        </w:rPr>
        <w:t xml:space="preserve">L’Occupant s’engage à maintenir ou à faire prolonger l’assurance qu’il avait contracté dans le cadre du bail expiré et à en justifier au Propriétaire. </w:t>
      </w:r>
    </w:p>
    <w:p w14:paraId="1EBD3444" w14:textId="77777777" w:rsidR="002F3B95" w:rsidRDefault="002F3B95">
      <w:pPr>
        <w:jc w:val="both"/>
        <w:rPr>
          <w:rFonts w:asciiTheme="majorHAnsi" w:eastAsia="Helvetica Neue" w:hAnsiTheme="majorHAnsi" w:cstheme="majorHAnsi"/>
          <w:b/>
        </w:rPr>
      </w:pPr>
    </w:p>
    <w:p w14:paraId="0000003B" w14:textId="0ED8F093" w:rsidR="00DA3263" w:rsidRPr="00D404EF" w:rsidRDefault="002F3B95">
      <w:pPr>
        <w:jc w:val="both"/>
        <w:rPr>
          <w:rFonts w:asciiTheme="majorHAnsi" w:eastAsia="Helvetica Neue" w:hAnsiTheme="majorHAnsi" w:cstheme="majorHAnsi"/>
          <w:b/>
        </w:rPr>
      </w:pPr>
      <w:r>
        <w:rPr>
          <w:rFonts w:asciiTheme="majorHAnsi" w:eastAsia="Helvetica Neue" w:hAnsiTheme="majorHAnsi" w:cstheme="majorHAnsi"/>
          <w:b/>
        </w:rPr>
        <w:t xml:space="preserve">Article </w:t>
      </w:r>
      <w:r w:rsidR="00993EA6">
        <w:rPr>
          <w:rFonts w:asciiTheme="majorHAnsi" w:eastAsia="Helvetica Neue" w:hAnsiTheme="majorHAnsi" w:cstheme="majorHAnsi"/>
          <w:b/>
        </w:rPr>
        <w:t>6</w:t>
      </w:r>
      <w:r>
        <w:rPr>
          <w:rFonts w:asciiTheme="majorHAnsi" w:eastAsia="Helvetica Neue" w:hAnsiTheme="majorHAnsi" w:cstheme="majorHAnsi"/>
          <w:b/>
        </w:rPr>
        <w:t xml:space="preserve"> : </w:t>
      </w:r>
      <w:r w:rsidR="001018D4" w:rsidRPr="00D404EF">
        <w:rPr>
          <w:rFonts w:asciiTheme="majorHAnsi" w:eastAsia="Helvetica Neue" w:hAnsiTheme="majorHAnsi" w:cstheme="majorHAnsi"/>
          <w:b/>
        </w:rPr>
        <w:t>Règlement des différends</w:t>
      </w:r>
    </w:p>
    <w:p w14:paraId="0000003C" w14:textId="77777777" w:rsidR="00DA3263" w:rsidRPr="00D404EF" w:rsidRDefault="00DA3263">
      <w:pPr>
        <w:jc w:val="both"/>
        <w:rPr>
          <w:rFonts w:asciiTheme="majorHAnsi" w:eastAsia="Helvetica Neue" w:hAnsiTheme="majorHAnsi" w:cstheme="majorHAnsi"/>
          <w:b/>
        </w:rPr>
      </w:pPr>
    </w:p>
    <w:p w14:paraId="0000003D" w14:textId="45A9DF0E" w:rsidR="00DA3263" w:rsidRDefault="001018D4">
      <w:pPr>
        <w:jc w:val="both"/>
        <w:rPr>
          <w:rFonts w:asciiTheme="majorHAnsi" w:eastAsia="Helvetica Neue" w:hAnsiTheme="majorHAnsi" w:cstheme="majorHAnsi"/>
        </w:rPr>
      </w:pPr>
      <w:r w:rsidRPr="00D404EF">
        <w:rPr>
          <w:rFonts w:asciiTheme="majorHAnsi" w:eastAsia="Helvetica Neue" w:hAnsiTheme="majorHAnsi" w:cstheme="majorHAnsi"/>
        </w:rPr>
        <w:t>La présente convention est soumise au droit français. En conséquence, en cas de litige, les parties, après avoir cherché une solution amiable, s</w:t>
      </w:r>
      <w:r w:rsidR="00651EF0">
        <w:rPr>
          <w:rFonts w:asciiTheme="majorHAnsi" w:eastAsia="Helvetica Neue" w:hAnsiTheme="majorHAnsi" w:cstheme="majorHAnsi"/>
        </w:rPr>
        <w:t>aisiront l</w:t>
      </w:r>
      <w:r w:rsidR="008B06E9">
        <w:rPr>
          <w:rFonts w:asciiTheme="majorHAnsi" w:eastAsia="Helvetica Neue" w:hAnsiTheme="majorHAnsi" w:cstheme="majorHAnsi"/>
        </w:rPr>
        <w:t>e tribunal judiciaire du lieu de situation de l’immeuble</w:t>
      </w:r>
      <w:r w:rsidRPr="00D404EF">
        <w:rPr>
          <w:rFonts w:asciiTheme="majorHAnsi" w:eastAsia="Helvetica Neue" w:hAnsiTheme="majorHAnsi" w:cstheme="majorHAnsi"/>
        </w:rPr>
        <w:t>.</w:t>
      </w:r>
    </w:p>
    <w:p w14:paraId="5C3D4C7D" w14:textId="740DAF2B" w:rsidR="001326D3" w:rsidRDefault="001326D3">
      <w:pPr>
        <w:jc w:val="both"/>
        <w:rPr>
          <w:rFonts w:asciiTheme="majorHAnsi" w:eastAsia="Helvetica Neue" w:hAnsiTheme="majorHAnsi" w:cstheme="majorHAnsi"/>
        </w:rPr>
      </w:pPr>
    </w:p>
    <w:p w14:paraId="0E2C7AAE" w14:textId="77777777" w:rsidR="002F3B95" w:rsidRPr="00D404EF" w:rsidRDefault="002F3B95">
      <w:pPr>
        <w:jc w:val="both"/>
        <w:rPr>
          <w:rFonts w:asciiTheme="majorHAnsi" w:eastAsia="Helvetica Neue" w:hAnsiTheme="majorHAnsi" w:cstheme="majorHAnsi"/>
          <w:color w:val="00FF00"/>
        </w:rPr>
      </w:pPr>
    </w:p>
    <w:p w14:paraId="0000003F" w14:textId="77777777" w:rsidR="00DA3263" w:rsidRPr="00D404EF" w:rsidRDefault="00DA3263">
      <w:pPr>
        <w:jc w:val="both"/>
        <w:rPr>
          <w:rFonts w:asciiTheme="majorHAnsi" w:eastAsia="Helvetica Neue" w:hAnsiTheme="majorHAnsi" w:cstheme="majorHAnsi"/>
        </w:rPr>
      </w:pPr>
    </w:p>
    <w:p w14:paraId="00000042" w14:textId="318026A2" w:rsidR="00DA3263" w:rsidRPr="00D404EF" w:rsidRDefault="001018D4">
      <w:pPr>
        <w:tabs>
          <w:tab w:val="left" w:pos="5670"/>
        </w:tabs>
        <w:jc w:val="both"/>
        <w:rPr>
          <w:rFonts w:asciiTheme="majorHAnsi" w:eastAsia="Helvetica Neue" w:hAnsiTheme="majorHAnsi" w:cstheme="majorHAnsi"/>
        </w:rPr>
      </w:pPr>
      <w:r w:rsidRPr="00D404EF">
        <w:rPr>
          <w:rFonts w:asciiTheme="majorHAnsi" w:eastAsia="Helvetica Neue" w:hAnsiTheme="majorHAnsi" w:cstheme="majorHAnsi"/>
        </w:rPr>
        <w:t xml:space="preserve">Fait à </w:t>
      </w:r>
      <w:r w:rsidR="002F3B95">
        <w:rPr>
          <w:rFonts w:asciiTheme="majorHAnsi" w:eastAsia="Helvetica Neue" w:hAnsiTheme="majorHAnsi" w:cstheme="majorHAnsi"/>
        </w:rPr>
        <w:t>….</w:t>
      </w:r>
      <w:r w:rsidRPr="00D404EF">
        <w:rPr>
          <w:rFonts w:asciiTheme="majorHAnsi" w:eastAsia="Helvetica Neue" w:hAnsiTheme="majorHAnsi" w:cstheme="majorHAnsi"/>
        </w:rPr>
        <w:tab/>
      </w:r>
    </w:p>
    <w:p w14:paraId="00000043" w14:textId="26AF3344" w:rsidR="00DA3263" w:rsidRPr="00D404EF" w:rsidRDefault="001018D4">
      <w:pPr>
        <w:tabs>
          <w:tab w:val="left" w:pos="5670"/>
        </w:tabs>
        <w:jc w:val="both"/>
        <w:rPr>
          <w:rFonts w:asciiTheme="majorHAnsi" w:eastAsia="Helvetica Neue" w:hAnsiTheme="majorHAnsi" w:cstheme="majorHAnsi"/>
        </w:rPr>
      </w:pPr>
      <w:r w:rsidRPr="00D404EF">
        <w:rPr>
          <w:rFonts w:asciiTheme="majorHAnsi" w:eastAsia="Helvetica Neue" w:hAnsiTheme="majorHAnsi" w:cstheme="majorHAnsi"/>
        </w:rPr>
        <w:t xml:space="preserve">Le </w:t>
      </w:r>
      <w:r w:rsidR="002F3B95">
        <w:rPr>
          <w:rFonts w:asciiTheme="majorHAnsi" w:eastAsia="Helvetica Neue" w:hAnsiTheme="majorHAnsi" w:cstheme="majorHAnsi"/>
        </w:rPr>
        <w:t>….</w:t>
      </w:r>
      <w:r w:rsidRPr="00D404EF">
        <w:rPr>
          <w:rFonts w:asciiTheme="majorHAnsi" w:eastAsia="Helvetica Neue" w:hAnsiTheme="majorHAnsi" w:cstheme="majorHAnsi"/>
        </w:rPr>
        <w:tab/>
      </w:r>
    </w:p>
    <w:p w14:paraId="00000044" w14:textId="345BEAF1" w:rsidR="00DA3263" w:rsidRPr="00D404EF" w:rsidRDefault="001018D4">
      <w:pPr>
        <w:tabs>
          <w:tab w:val="left" w:pos="4395"/>
        </w:tabs>
        <w:jc w:val="both"/>
        <w:rPr>
          <w:rFonts w:asciiTheme="majorHAnsi" w:eastAsia="Helvetica Neue" w:hAnsiTheme="majorHAnsi" w:cstheme="majorHAnsi"/>
        </w:rPr>
      </w:pPr>
      <w:r w:rsidRPr="00D404EF">
        <w:rPr>
          <w:rFonts w:asciiTheme="majorHAnsi" w:eastAsia="Helvetica Neue" w:hAnsiTheme="majorHAnsi" w:cstheme="majorHAnsi"/>
        </w:rPr>
        <w:t>En</w:t>
      </w:r>
      <w:r w:rsidR="002F3B95">
        <w:rPr>
          <w:rFonts w:asciiTheme="majorHAnsi" w:eastAsia="Helvetica Neue" w:hAnsiTheme="majorHAnsi" w:cstheme="majorHAnsi"/>
        </w:rPr>
        <w:t xml:space="preserve"> ….</w:t>
      </w:r>
      <w:r w:rsidR="00EA7947">
        <w:rPr>
          <w:rFonts w:asciiTheme="majorHAnsi" w:eastAsia="Helvetica Neue" w:hAnsiTheme="majorHAnsi" w:cstheme="majorHAnsi"/>
        </w:rPr>
        <w:t xml:space="preserve"> </w:t>
      </w:r>
      <w:proofErr w:type="gramStart"/>
      <w:r w:rsidRPr="00D404EF">
        <w:rPr>
          <w:rFonts w:asciiTheme="majorHAnsi" w:eastAsia="Helvetica Neue" w:hAnsiTheme="majorHAnsi" w:cstheme="majorHAnsi"/>
        </w:rPr>
        <w:t>exemplaires</w:t>
      </w:r>
      <w:proofErr w:type="gramEnd"/>
    </w:p>
    <w:p w14:paraId="00000045" w14:textId="77777777" w:rsidR="00DA3263" w:rsidRPr="00D404EF" w:rsidRDefault="00DA3263">
      <w:pPr>
        <w:spacing w:before="280" w:after="280"/>
        <w:jc w:val="both"/>
        <w:rPr>
          <w:rFonts w:asciiTheme="majorHAnsi" w:eastAsia="Helvetica Neue" w:hAnsiTheme="majorHAnsi" w:cstheme="majorHAnsi"/>
        </w:rPr>
      </w:pPr>
    </w:p>
    <w:p w14:paraId="00000112" w14:textId="6E7EBCE0" w:rsidR="00DA3263" w:rsidRDefault="00993EA6" w:rsidP="00D404EF">
      <w:pPr>
        <w:spacing w:before="280" w:after="280"/>
        <w:jc w:val="both"/>
        <w:rPr>
          <w:rFonts w:asciiTheme="majorHAnsi" w:eastAsia="Helvetica Neue" w:hAnsiTheme="majorHAnsi" w:cstheme="majorHAnsi"/>
        </w:rPr>
      </w:pPr>
      <w:r>
        <w:rPr>
          <w:rFonts w:asciiTheme="majorHAnsi" w:eastAsia="Helvetica Neue" w:hAnsiTheme="majorHAnsi" w:cstheme="majorHAnsi"/>
        </w:rPr>
        <w:t xml:space="preserve">Signature du Propriétaire </w:t>
      </w:r>
      <w:r>
        <w:rPr>
          <w:rFonts w:asciiTheme="majorHAnsi" w:eastAsia="Helvetica Neue" w:hAnsiTheme="majorHAnsi" w:cstheme="majorHAnsi"/>
        </w:rPr>
        <w:tab/>
      </w:r>
      <w:r w:rsidR="001018D4" w:rsidRPr="00D404EF">
        <w:rPr>
          <w:rFonts w:asciiTheme="majorHAnsi" w:eastAsia="Helvetica Neue" w:hAnsiTheme="majorHAnsi" w:cstheme="majorHAnsi"/>
        </w:rPr>
        <w:tab/>
      </w:r>
      <w:r w:rsidR="001018D4" w:rsidRPr="00D404EF">
        <w:rPr>
          <w:rFonts w:asciiTheme="majorHAnsi" w:eastAsia="Helvetica Neue" w:hAnsiTheme="majorHAnsi" w:cstheme="majorHAnsi"/>
        </w:rPr>
        <w:tab/>
      </w:r>
      <w:r w:rsidR="001018D4" w:rsidRPr="00D404EF">
        <w:rPr>
          <w:rFonts w:asciiTheme="majorHAnsi" w:eastAsia="Helvetica Neue" w:hAnsiTheme="majorHAnsi" w:cstheme="majorHAnsi"/>
        </w:rPr>
        <w:tab/>
        <w:t>Signature de l’Occupant</w:t>
      </w:r>
    </w:p>
    <w:p w14:paraId="311A8C8F" w14:textId="6C32B7AD" w:rsidR="002F3B95" w:rsidRDefault="002F3B95" w:rsidP="00D404EF">
      <w:pPr>
        <w:spacing w:before="280" w:after="280"/>
        <w:jc w:val="both"/>
        <w:rPr>
          <w:rFonts w:asciiTheme="majorHAnsi" w:eastAsia="Helvetica Neue" w:hAnsiTheme="majorHAnsi" w:cstheme="majorHAnsi"/>
        </w:rPr>
      </w:pPr>
    </w:p>
    <w:p w14:paraId="70BD66B3" w14:textId="7459C5C5" w:rsidR="002F3B95" w:rsidRDefault="002F3B95" w:rsidP="00D404EF">
      <w:pPr>
        <w:spacing w:before="280" w:after="280"/>
        <w:jc w:val="both"/>
        <w:rPr>
          <w:rFonts w:asciiTheme="majorHAnsi" w:eastAsia="Helvetica Neue" w:hAnsiTheme="majorHAnsi" w:cstheme="majorHAnsi"/>
        </w:rPr>
      </w:pPr>
    </w:p>
    <w:p w14:paraId="33050024" w14:textId="30CCAB62" w:rsidR="002F3B95" w:rsidRPr="00D404EF" w:rsidRDefault="002F3B95" w:rsidP="00D404EF">
      <w:pPr>
        <w:spacing w:before="280" w:after="280"/>
        <w:jc w:val="both"/>
        <w:rPr>
          <w:rFonts w:asciiTheme="majorHAnsi" w:eastAsia="Helvetica Neue" w:hAnsiTheme="majorHAnsi" w:cstheme="majorHAnsi"/>
          <w:sz w:val="20"/>
          <w:szCs w:val="20"/>
        </w:rPr>
      </w:pPr>
      <w:r w:rsidRPr="00993EA6">
        <w:rPr>
          <w:rFonts w:asciiTheme="majorHAnsi" w:eastAsia="Helvetica Neue" w:hAnsiTheme="majorHAnsi" w:cstheme="majorHAnsi"/>
          <w:b/>
        </w:rPr>
        <w:t>Pièce jointe :</w:t>
      </w:r>
      <w:r>
        <w:rPr>
          <w:rFonts w:asciiTheme="majorHAnsi" w:eastAsia="Helvetica Neue" w:hAnsiTheme="majorHAnsi" w:cstheme="majorHAnsi"/>
        </w:rPr>
        <w:t xml:space="preserve"> copie du bail expiré</w:t>
      </w:r>
    </w:p>
    <w:sectPr w:rsidR="002F3B95" w:rsidRPr="00D404EF" w:rsidSect="00E752D4">
      <w:headerReference w:type="default" r:id="rId9"/>
      <w:pgSz w:w="11900" w:h="16840"/>
      <w:pgMar w:top="1701" w:right="1701" w:bottom="1701" w:left="1260" w:header="709" w:footer="709" w:gutter="0"/>
      <w:pgNumType w:start="1"/>
      <w:cols w:space="720" w:equalWidth="0">
        <w:col w:w="9406"/>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85C63" w16cid:durableId="22274A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8D741" w14:textId="77777777" w:rsidR="00554AAE" w:rsidRDefault="00554AAE">
      <w:r>
        <w:separator/>
      </w:r>
    </w:p>
  </w:endnote>
  <w:endnote w:type="continuationSeparator" w:id="0">
    <w:p w14:paraId="74E5921D" w14:textId="77777777" w:rsidR="00554AAE" w:rsidRDefault="0055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773414"/>
      <w:docPartObj>
        <w:docPartGallery w:val="Page Numbers (Bottom of Page)"/>
        <w:docPartUnique/>
      </w:docPartObj>
    </w:sdtPr>
    <w:sdtEndPr/>
    <w:sdtContent>
      <w:p w14:paraId="0601F631" w14:textId="2794DC5D" w:rsidR="00A27DD1" w:rsidRDefault="00A27DD1">
        <w:pPr>
          <w:pStyle w:val="Pieddepage"/>
          <w:jc w:val="right"/>
        </w:pPr>
        <w:r>
          <w:fldChar w:fldCharType="begin"/>
        </w:r>
        <w:r>
          <w:instrText>PAGE   \* MERGEFORMAT</w:instrText>
        </w:r>
        <w:r>
          <w:fldChar w:fldCharType="separate"/>
        </w:r>
        <w:r w:rsidR="00735DB0">
          <w:rPr>
            <w:noProof/>
          </w:rPr>
          <w:t>1</w:t>
        </w:r>
        <w:r>
          <w:fldChar w:fldCharType="end"/>
        </w:r>
      </w:p>
      <w:p w14:paraId="704A85CF" w14:textId="77777777" w:rsidR="00993EA6" w:rsidRDefault="00993EA6" w:rsidP="00A27DD1">
        <w:pPr>
          <w:pBdr>
            <w:top w:val="nil"/>
            <w:left w:val="nil"/>
            <w:bottom w:val="nil"/>
            <w:right w:val="nil"/>
            <w:between w:val="nil"/>
          </w:pBdr>
          <w:tabs>
            <w:tab w:val="center" w:pos="4536"/>
            <w:tab w:val="right" w:pos="9072"/>
          </w:tabs>
          <w:ind w:left="-567"/>
          <w:rPr>
            <w:rFonts w:ascii="Calibri" w:eastAsia="Calibri" w:hAnsi="Calibri" w:cs="Calibri"/>
            <w:sz w:val="18"/>
            <w:szCs w:val="18"/>
          </w:rPr>
        </w:pPr>
      </w:p>
      <w:p w14:paraId="662F0B9E" w14:textId="0FC7BEB2" w:rsidR="00993EA6" w:rsidRDefault="00A27DD1" w:rsidP="006C768C">
        <w:pPr>
          <w:pBdr>
            <w:top w:val="nil"/>
            <w:left w:val="nil"/>
            <w:bottom w:val="nil"/>
            <w:right w:val="nil"/>
            <w:between w:val="nil"/>
          </w:pBdr>
          <w:tabs>
            <w:tab w:val="center" w:pos="4536"/>
            <w:tab w:val="right" w:pos="9072"/>
          </w:tabs>
          <w:ind w:left="-567"/>
          <w:jc w:val="both"/>
          <w:rPr>
            <w:rFonts w:ascii="Calibri" w:eastAsia="Calibri" w:hAnsi="Calibri" w:cs="Calibri"/>
            <w:sz w:val="18"/>
            <w:szCs w:val="18"/>
          </w:rPr>
        </w:pPr>
        <w:r>
          <w:rPr>
            <w:rFonts w:ascii="Calibri" w:eastAsia="Calibri" w:hAnsi="Calibri" w:cs="Calibri"/>
            <w:sz w:val="18"/>
            <w:szCs w:val="18"/>
          </w:rPr>
          <w:t>Ce</w:t>
        </w:r>
        <w:r w:rsidR="00993EA6">
          <w:rPr>
            <w:rFonts w:ascii="Calibri" w:eastAsia="Calibri" w:hAnsi="Calibri" w:cs="Calibri"/>
            <w:sz w:val="18"/>
            <w:szCs w:val="18"/>
          </w:rPr>
          <w:t>s clauses-types sont</w:t>
        </w:r>
        <w:r>
          <w:rPr>
            <w:rFonts w:ascii="Calibri" w:eastAsia="Calibri" w:hAnsi="Calibri" w:cs="Calibri"/>
            <w:sz w:val="18"/>
            <w:szCs w:val="18"/>
          </w:rPr>
          <w:t xml:space="preserve"> présenté</w:t>
        </w:r>
        <w:r w:rsidR="00993EA6">
          <w:rPr>
            <w:rFonts w:ascii="Calibri" w:eastAsia="Calibri" w:hAnsi="Calibri" w:cs="Calibri"/>
            <w:sz w:val="18"/>
            <w:szCs w:val="18"/>
          </w:rPr>
          <w:t>es</w:t>
        </w:r>
        <w:r>
          <w:rPr>
            <w:rFonts w:ascii="Calibri" w:eastAsia="Calibri" w:hAnsi="Calibri" w:cs="Calibri"/>
            <w:sz w:val="18"/>
            <w:szCs w:val="18"/>
          </w:rPr>
          <w:t xml:space="preserve"> à titre indicatif. </w:t>
        </w:r>
        <w:r w:rsidR="00993EA6">
          <w:rPr>
            <w:rFonts w:ascii="Calibri" w:eastAsia="Calibri" w:hAnsi="Calibri" w:cs="Calibri"/>
            <w:sz w:val="18"/>
            <w:szCs w:val="18"/>
          </w:rPr>
          <w:t xml:space="preserve">Elles sont </w:t>
        </w:r>
        <w:r>
          <w:rPr>
            <w:rFonts w:ascii="Calibri" w:eastAsia="Calibri" w:hAnsi="Calibri" w:cs="Calibri"/>
            <w:sz w:val="18"/>
            <w:szCs w:val="18"/>
          </w:rPr>
          <w:t>destiné</w:t>
        </w:r>
        <w:r w:rsidR="00993EA6">
          <w:rPr>
            <w:rFonts w:ascii="Calibri" w:eastAsia="Calibri" w:hAnsi="Calibri" w:cs="Calibri"/>
            <w:sz w:val="18"/>
            <w:szCs w:val="18"/>
          </w:rPr>
          <w:t>es</w:t>
        </w:r>
        <w:r>
          <w:rPr>
            <w:rFonts w:ascii="Calibri" w:eastAsia="Calibri" w:hAnsi="Calibri" w:cs="Calibri"/>
            <w:sz w:val="18"/>
            <w:szCs w:val="18"/>
          </w:rPr>
          <w:t xml:space="preserve"> à vous aider à rédiger votre propre </w:t>
        </w:r>
        <w:r w:rsidR="00E27581">
          <w:rPr>
            <w:rFonts w:ascii="Calibri" w:eastAsia="Calibri" w:hAnsi="Calibri" w:cs="Calibri"/>
            <w:sz w:val="18"/>
            <w:szCs w:val="18"/>
          </w:rPr>
          <w:t>convention</w:t>
        </w:r>
        <w:r w:rsidR="00993EA6">
          <w:rPr>
            <w:rFonts w:ascii="Calibri" w:eastAsia="Calibri" w:hAnsi="Calibri" w:cs="Calibri"/>
            <w:sz w:val="18"/>
            <w:szCs w:val="18"/>
          </w:rPr>
          <w:t xml:space="preserve"> d’occupation</w:t>
        </w:r>
        <w:r w:rsidR="006C768C">
          <w:rPr>
            <w:rFonts w:ascii="Calibri" w:eastAsia="Calibri" w:hAnsi="Calibri" w:cs="Calibri"/>
            <w:sz w:val="18"/>
            <w:szCs w:val="18"/>
          </w:rPr>
          <w:t xml:space="preserve"> temporaire, dans le contexte de l’</w:t>
        </w:r>
        <w:r w:rsidR="006C768C" w:rsidRPr="006C768C">
          <w:rPr>
            <w:rFonts w:ascii="Calibri" w:eastAsia="Calibri" w:hAnsi="Calibri" w:cs="Calibri"/>
            <w:sz w:val="18"/>
            <w:szCs w:val="18"/>
          </w:rPr>
          <w:t>encadrement des déplacements mis en place pour lutter contre la propagation du virus Covid-19</w:t>
        </w:r>
        <w:r>
          <w:rPr>
            <w:rFonts w:ascii="Calibri" w:eastAsia="Calibri" w:hAnsi="Calibri" w:cs="Calibri"/>
            <w:sz w:val="18"/>
            <w:szCs w:val="18"/>
          </w:rPr>
          <w:t xml:space="preserve">. </w:t>
        </w:r>
      </w:p>
      <w:p w14:paraId="003F0C0D" w14:textId="54A05A91" w:rsidR="00A27DD1" w:rsidRDefault="00A27DD1" w:rsidP="00A27DD1">
        <w:pPr>
          <w:pBdr>
            <w:top w:val="nil"/>
            <w:left w:val="nil"/>
            <w:bottom w:val="nil"/>
            <w:right w:val="nil"/>
            <w:between w:val="nil"/>
          </w:pBdr>
          <w:tabs>
            <w:tab w:val="center" w:pos="4536"/>
            <w:tab w:val="right" w:pos="9072"/>
          </w:tabs>
          <w:ind w:left="-567"/>
          <w:rPr>
            <w:rFonts w:ascii="Calibri" w:eastAsia="Calibri" w:hAnsi="Calibri" w:cs="Calibri"/>
            <w:sz w:val="18"/>
            <w:szCs w:val="18"/>
          </w:rPr>
        </w:pPr>
        <w:r>
          <w:rPr>
            <w:rFonts w:ascii="Calibri" w:eastAsia="Calibri" w:hAnsi="Calibri" w:cs="Calibri"/>
            <w:sz w:val="18"/>
            <w:szCs w:val="18"/>
          </w:rPr>
          <w:t xml:space="preserve">Il est donc de votre </w:t>
        </w:r>
        <w:r w:rsidR="008A4AF9">
          <w:rPr>
            <w:rFonts w:ascii="Calibri" w:eastAsia="Calibri" w:hAnsi="Calibri" w:cs="Calibri"/>
            <w:sz w:val="18"/>
            <w:szCs w:val="18"/>
          </w:rPr>
          <w:t xml:space="preserve">responsabilité de vérifier qu’elles correspondent </w:t>
        </w:r>
        <w:r>
          <w:rPr>
            <w:rFonts w:ascii="Calibri" w:eastAsia="Calibri" w:hAnsi="Calibri" w:cs="Calibri"/>
            <w:sz w:val="18"/>
            <w:szCs w:val="18"/>
          </w:rPr>
          <w:t>bien à votre situation.</w:t>
        </w:r>
      </w:p>
      <w:p w14:paraId="70CE5A8F" w14:textId="15D3FA89" w:rsidR="00A27DD1" w:rsidRPr="00A27DD1" w:rsidRDefault="00A27DD1" w:rsidP="00A27DD1">
        <w:pPr>
          <w:pBdr>
            <w:top w:val="nil"/>
            <w:left w:val="nil"/>
            <w:bottom w:val="nil"/>
            <w:right w:val="nil"/>
            <w:between w:val="nil"/>
          </w:pBdr>
          <w:tabs>
            <w:tab w:val="center" w:pos="4536"/>
            <w:tab w:val="right" w:pos="9072"/>
          </w:tabs>
          <w:ind w:left="-567"/>
          <w:rPr>
            <w:rFonts w:ascii="Calibri" w:eastAsia="Calibri" w:hAnsi="Calibri" w:cs="Calibri"/>
            <w:sz w:val="18"/>
            <w:szCs w:val="18"/>
          </w:rPr>
        </w:pPr>
        <w:r>
          <w:rPr>
            <w:rFonts w:ascii="Calibri" w:eastAsia="Calibri" w:hAnsi="Calibri" w:cs="Calibri"/>
            <w:sz w:val="18"/>
            <w:szCs w:val="18"/>
          </w:rPr>
          <w:t>Pour toute information, consultez votre ADIL (pour connaître votre ADIL :</w:t>
        </w:r>
        <w:hyperlink r:id="rId1">
          <w:r>
            <w:rPr>
              <w:rFonts w:ascii="Calibri" w:eastAsia="Calibri" w:hAnsi="Calibri" w:cs="Calibri"/>
              <w:sz w:val="18"/>
              <w:szCs w:val="18"/>
            </w:rPr>
            <w:t xml:space="preserve"> </w:t>
          </w:r>
        </w:hyperlink>
        <w:hyperlink r:id="rId2">
          <w:r>
            <w:rPr>
              <w:rFonts w:ascii="Calibri" w:eastAsia="Calibri" w:hAnsi="Calibri" w:cs="Calibri"/>
              <w:color w:val="1155CC"/>
              <w:sz w:val="18"/>
              <w:szCs w:val="18"/>
              <w:u w:val="single"/>
            </w:rPr>
            <w:t>www.anil.org</w:t>
          </w:r>
        </w:hyperlink>
        <w:r>
          <w:rPr>
            <w:rFonts w:ascii="Calibri" w:eastAsia="Calibri" w:hAnsi="Calibri" w:cs="Calibri"/>
            <w:sz w:val="18"/>
            <w:szCs w:val="18"/>
          </w:rPr>
          <w:t>).</w:t>
        </w:r>
      </w:p>
    </w:sdtContent>
  </w:sdt>
  <w:p w14:paraId="00000113" w14:textId="75AC5F3B" w:rsidR="00DA3263" w:rsidRDefault="00DA3263">
    <w:pPr>
      <w:pBdr>
        <w:top w:val="nil"/>
        <w:left w:val="nil"/>
        <w:bottom w:val="nil"/>
        <w:right w:val="nil"/>
        <w:between w:val="nil"/>
      </w:pBdr>
      <w:tabs>
        <w:tab w:val="center" w:pos="4536"/>
        <w:tab w:val="right" w:pos="9072"/>
      </w:tabs>
      <w:ind w:left="-708" w:hanging="570"/>
      <w:jc w:val="right"/>
      <w:rPr>
        <w:rFonts w:ascii="Helvetica Neue" w:eastAsia="Helvetica Neue" w:hAnsi="Helvetica Neue" w:cs="Helvetica Neue"/>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B3F9F" w14:textId="77777777" w:rsidR="00554AAE" w:rsidRDefault="00554AAE">
      <w:r>
        <w:separator/>
      </w:r>
    </w:p>
  </w:footnote>
  <w:footnote w:type="continuationSeparator" w:id="0">
    <w:p w14:paraId="7A9B78EB" w14:textId="77777777" w:rsidR="00554AAE" w:rsidRDefault="0055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7941" w14:textId="423078E1" w:rsidR="00B42E15" w:rsidRPr="00E752D4" w:rsidRDefault="00E752D4">
    <w:pPr>
      <w:pStyle w:val="En-tte"/>
    </w:pPr>
    <w:r>
      <w:rPr>
        <w:rFonts w:asciiTheme="majorHAnsi" w:hAnsiTheme="majorHAnsi" w:cstheme="majorHAnsi"/>
        <w:b/>
        <w:bCs/>
        <w:noProof/>
      </w:rPr>
      <w:drawing>
        <wp:anchor distT="0" distB="0" distL="114300" distR="114300" simplePos="0" relativeHeight="251659264" behindDoc="0" locked="0" layoutInCell="1" allowOverlap="1" wp14:anchorId="19F47BA4" wp14:editId="3A986822">
          <wp:simplePos x="0" y="0"/>
          <wp:positionH relativeFrom="column">
            <wp:posOffset>-736726</wp:posOffset>
          </wp:positionH>
          <wp:positionV relativeFrom="paragraph">
            <wp:posOffset>-441162</wp:posOffset>
          </wp:positionV>
          <wp:extent cx="2254790" cy="1267486"/>
          <wp:effectExtent l="0" t="0" r="0" b="889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us_grand_logo_anil_ad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597" cy="1272999"/>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cstheme="majorHAnsi"/>
          <w:b/>
          <w:bCs/>
          <w:noProof/>
          <w:lang w:val="en-US" w:eastAsia="en-US"/>
        </w:rPr>
        <w:id w:val="1704979692"/>
        <w:placeholder>
          <w:docPart w:val="545965E8CF0D4ED891466A3C390E274C"/>
        </w:placeholder>
        <w:temporary/>
        <w:showingPlcHdr/>
        <w15:appearance w15:val="hidden"/>
      </w:sdtPr>
      <w:sdtEndPr/>
      <w:sdtContent>
        <w:r w:rsidRPr="00E752D4">
          <w:rPr>
            <w:rFonts w:asciiTheme="majorHAnsi" w:hAnsiTheme="majorHAnsi" w:cstheme="majorHAnsi"/>
            <w:b/>
            <w:bCs/>
            <w:noProof/>
            <w:lang w:eastAsia="en-US"/>
          </w:rPr>
          <w:t>[Tapez ici]</w:t>
        </w:r>
      </w:sdtContent>
    </w:sdt>
    <w:r w:rsidRPr="00E752D4">
      <w:rPr>
        <w:rFonts w:asciiTheme="majorHAnsi" w:hAnsiTheme="majorHAnsi" w:cstheme="majorHAnsi"/>
        <w:b/>
        <w:bCs/>
        <w:noProof/>
        <w:lang w:val="en-US" w:eastAsia="en-US"/>
      </w:rPr>
      <w:ptab w:relativeTo="margin" w:alignment="center" w:leader="none"/>
    </w:r>
    <w:r w:rsidRPr="00E752D4">
      <w:rPr>
        <w:rFonts w:asciiTheme="majorHAnsi" w:hAnsiTheme="majorHAnsi" w:cstheme="majorHAnsi"/>
        <w:b/>
        <w:bCs/>
        <w:noProof/>
        <w:lang w:val="en-US" w:eastAsia="en-US"/>
      </w:rPr>
      <w:ptab w:relativeTo="margin" w:alignment="right" w:leader="none"/>
    </w:r>
    <w:r>
      <w:rPr>
        <w:rFonts w:asciiTheme="majorHAnsi" w:hAnsiTheme="majorHAnsi" w:cstheme="majorHAnsi"/>
        <w:b/>
        <w:bCs/>
        <w:noProof/>
        <w:lang w:eastAsia="en-US"/>
      </w:rPr>
      <w:t>31 mars</w:t>
    </w:r>
    <w:r w:rsidRPr="00E752D4">
      <w:rPr>
        <w:rFonts w:asciiTheme="majorHAnsi" w:hAnsiTheme="majorHAnsi" w:cstheme="majorHAnsi"/>
        <w:b/>
        <w:bCs/>
        <w:noProof/>
        <w:lang w:eastAsia="en-US"/>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C78B" w14:textId="4D1D54B3" w:rsidR="00E752D4" w:rsidRDefault="00E752D4">
    <w:pPr>
      <w:pStyle w:val="En-tte"/>
    </w:pPr>
  </w:p>
  <w:p w14:paraId="6698D631" w14:textId="77777777" w:rsidR="00E752D4" w:rsidRDefault="00E752D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63"/>
    <w:rsid w:val="0001313A"/>
    <w:rsid w:val="000B6823"/>
    <w:rsid w:val="001018D4"/>
    <w:rsid w:val="00114B06"/>
    <w:rsid w:val="001326D3"/>
    <w:rsid w:val="00166C44"/>
    <w:rsid w:val="001E3F63"/>
    <w:rsid w:val="00212FCF"/>
    <w:rsid w:val="00266397"/>
    <w:rsid w:val="00277339"/>
    <w:rsid w:val="002B7409"/>
    <w:rsid w:val="002C14B1"/>
    <w:rsid w:val="002E6CE2"/>
    <w:rsid w:val="002F3B95"/>
    <w:rsid w:val="00330C1F"/>
    <w:rsid w:val="00397323"/>
    <w:rsid w:val="004D26A2"/>
    <w:rsid w:val="00554AAE"/>
    <w:rsid w:val="00582386"/>
    <w:rsid w:val="00651EF0"/>
    <w:rsid w:val="006A2DF8"/>
    <w:rsid w:val="006B2180"/>
    <w:rsid w:val="006C768C"/>
    <w:rsid w:val="00731314"/>
    <w:rsid w:val="00735DB0"/>
    <w:rsid w:val="007438D3"/>
    <w:rsid w:val="007C1747"/>
    <w:rsid w:val="007E403E"/>
    <w:rsid w:val="008833B3"/>
    <w:rsid w:val="008A4AF9"/>
    <w:rsid w:val="008B06E9"/>
    <w:rsid w:val="008B1C94"/>
    <w:rsid w:val="00911264"/>
    <w:rsid w:val="00926E5F"/>
    <w:rsid w:val="00964E39"/>
    <w:rsid w:val="0097267B"/>
    <w:rsid w:val="00986868"/>
    <w:rsid w:val="00993EA6"/>
    <w:rsid w:val="00A03762"/>
    <w:rsid w:val="00A27DD1"/>
    <w:rsid w:val="00A45C40"/>
    <w:rsid w:val="00AB1DD6"/>
    <w:rsid w:val="00AF6EDC"/>
    <w:rsid w:val="00B025B6"/>
    <w:rsid w:val="00B2772D"/>
    <w:rsid w:val="00B42E15"/>
    <w:rsid w:val="00BB4A62"/>
    <w:rsid w:val="00CB66F8"/>
    <w:rsid w:val="00CF69F4"/>
    <w:rsid w:val="00D37A0B"/>
    <w:rsid w:val="00D404EF"/>
    <w:rsid w:val="00D44206"/>
    <w:rsid w:val="00DA3263"/>
    <w:rsid w:val="00DC7899"/>
    <w:rsid w:val="00DF5E53"/>
    <w:rsid w:val="00E27581"/>
    <w:rsid w:val="00E752D4"/>
    <w:rsid w:val="00EA171A"/>
    <w:rsid w:val="00EA7947"/>
    <w:rsid w:val="00EE1C72"/>
    <w:rsid w:val="00F22BCC"/>
    <w:rsid w:val="00F30416"/>
    <w:rsid w:val="00F81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63494"/>
  <w15:docId w15:val="{AA6C29D1-6272-49E2-9239-BADB8D80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8833B3"/>
    <w:rPr>
      <w:color w:val="0000FF" w:themeColor="hyperlink"/>
      <w:u w:val="single"/>
    </w:rPr>
  </w:style>
  <w:style w:type="paragraph" w:styleId="En-tte">
    <w:name w:val="header"/>
    <w:basedOn w:val="Normal"/>
    <w:link w:val="En-tteCar"/>
    <w:uiPriority w:val="99"/>
    <w:unhideWhenUsed/>
    <w:rsid w:val="00A27DD1"/>
    <w:pPr>
      <w:tabs>
        <w:tab w:val="center" w:pos="4536"/>
        <w:tab w:val="right" w:pos="9072"/>
      </w:tabs>
    </w:pPr>
  </w:style>
  <w:style w:type="character" w:customStyle="1" w:styleId="En-tteCar">
    <w:name w:val="En-tête Car"/>
    <w:basedOn w:val="Policepardfaut"/>
    <w:link w:val="En-tte"/>
    <w:uiPriority w:val="99"/>
    <w:rsid w:val="00A27DD1"/>
  </w:style>
  <w:style w:type="paragraph" w:styleId="Pieddepage">
    <w:name w:val="footer"/>
    <w:basedOn w:val="Normal"/>
    <w:link w:val="PieddepageCar"/>
    <w:uiPriority w:val="99"/>
    <w:unhideWhenUsed/>
    <w:rsid w:val="00A27DD1"/>
    <w:pPr>
      <w:tabs>
        <w:tab w:val="center" w:pos="4536"/>
        <w:tab w:val="right" w:pos="9072"/>
      </w:tabs>
    </w:pPr>
  </w:style>
  <w:style w:type="character" w:customStyle="1" w:styleId="PieddepageCar">
    <w:name w:val="Pied de page Car"/>
    <w:basedOn w:val="Policepardfaut"/>
    <w:link w:val="Pieddepage"/>
    <w:uiPriority w:val="99"/>
    <w:rsid w:val="00A27DD1"/>
  </w:style>
  <w:style w:type="character" w:styleId="Marquedecommentaire">
    <w:name w:val="annotation reference"/>
    <w:basedOn w:val="Policepardfaut"/>
    <w:uiPriority w:val="99"/>
    <w:semiHidden/>
    <w:unhideWhenUsed/>
    <w:rsid w:val="00986868"/>
    <w:rPr>
      <w:sz w:val="16"/>
      <w:szCs w:val="16"/>
    </w:rPr>
  </w:style>
  <w:style w:type="paragraph" w:styleId="Commentaire">
    <w:name w:val="annotation text"/>
    <w:basedOn w:val="Normal"/>
    <w:link w:val="CommentaireCar"/>
    <w:uiPriority w:val="99"/>
    <w:semiHidden/>
    <w:unhideWhenUsed/>
    <w:rsid w:val="00986868"/>
    <w:rPr>
      <w:sz w:val="20"/>
      <w:szCs w:val="20"/>
    </w:rPr>
  </w:style>
  <w:style w:type="character" w:customStyle="1" w:styleId="CommentaireCar">
    <w:name w:val="Commentaire Car"/>
    <w:basedOn w:val="Policepardfaut"/>
    <w:link w:val="Commentaire"/>
    <w:uiPriority w:val="99"/>
    <w:semiHidden/>
    <w:rsid w:val="00986868"/>
    <w:rPr>
      <w:sz w:val="20"/>
      <w:szCs w:val="20"/>
    </w:rPr>
  </w:style>
  <w:style w:type="paragraph" w:styleId="Objetducommentaire">
    <w:name w:val="annotation subject"/>
    <w:basedOn w:val="Commentaire"/>
    <w:next w:val="Commentaire"/>
    <w:link w:val="ObjetducommentaireCar"/>
    <w:uiPriority w:val="99"/>
    <w:semiHidden/>
    <w:unhideWhenUsed/>
    <w:rsid w:val="00986868"/>
    <w:rPr>
      <w:b/>
      <w:bCs/>
    </w:rPr>
  </w:style>
  <w:style w:type="character" w:customStyle="1" w:styleId="ObjetducommentaireCar">
    <w:name w:val="Objet du commentaire Car"/>
    <w:basedOn w:val="CommentaireCar"/>
    <w:link w:val="Objetducommentaire"/>
    <w:uiPriority w:val="99"/>
    <w:semiHidden/>
    <w:rsid w:val="00986868"/>
    <w:rPr>
      <w:b/>
      <w:bCs/>
      <w:sz w:val="20"/>
      <w:szCs w:val="20"/>
    </w:rPr>
  </w:style>
  <w:style w:type="paragraph" w:styleId="Textedebulles">
    <w:name w:val="Balloon Text"/>
    <w:basedOn w:val="Normal"/>
    <w:link w:val="TextedebullesCar"/>
    <w:uiPriority w:val="99"/>
    <w:semiHidden/>
    <w:unhideWhenUsed/>
    <w:rsid w:val="009868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6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70">
      <w:bodyDiv w:val="1"/>
      <w:marLeft w:val="0"/>
      <w:marRight w:val="0"/>
      <w:marTop w:val="0"/>
      <w:marBottom w:val="0"/>
      <w:divBdr>
        <w:top w:val="none" w:sz="0" w:space="0" w:color="auto"/>
        <w:left w:val="none" w:sz="0" w:space="0" w:color="auto"/>
        <w:bottom w:val="none" w:sz="0" w:space="0" w:color="auto"/>
        <w:right w:val="none" w:sz="0" w:space="0" w:color="auto"/>
      </w:divBdr>
    </w:div>
    <w:div w:id="49309779">
      <w:bodyDiv w:val="1"/>
      <w:marLeft w:val="0"/>
      <w:marRight w:val="0"/>
      <w:marTop w:val="0"/>
      <w:marBottom w:val="0"/>
      <w:divBdr>
        <w:top w:val="none" w:sz="0" w:space="0" w:color="auto"/>
        <w:left w:val="none" w:sz="0" w:space="0" w:color="auto"/>
        <w:bottom w:val="none" w:sz="0" w:space="0" w:color="auto"/>
        <w:right w:val="none" w:sz="0" w:space="0" w:color="auto"/>
      </w:divBdr>
    </w:div>
    <w:div w:id="267350017">
      <w:bodyDiv w:val="1"/>
      <w:marLeft w:val="0"/>
      <w:marRight w:val="0"/>
      <w:marTop w:val="0"/>
      <w:marBottom w:val="0"/>
      <w:divBdr>
        <w:top w:val="none" w:sz="0" w:space="0" w:color="auto"/>
        <w:left w:val="none" w:sz="0" w:space="0" w:color="auto"/>
        <w:bottom w:val="none" w:sz="0" w:space="0" w:color="auto"/>
        <w:right w:val="none" w:sz="0" w:space="0" w:color="auto"/>
      </w:divBdr>
    </w:div>
    <w:div w:id="988829546">
      <w:bodyDiv w:val="1"/>
      <w:marLeft w:val="0"/>
      <w:marRight w:val="0"/>
      <w:marTop w:val="0"/>
      <w:marBottom w:val="0"/>
      <w:divBdr>
        <w:top w:val="none" w:sz="0" w:space="0" w:color="auto"/>
        <w:left w:val="none" w:sz="0" w:space="0" w:color="auto"/>
        <w:bottom w:val="none" w:sz="0" w:space="0" w:color="auto"/>
        <w:right w:val="none" w:sz="0" w:space="0" w:color="auto"/>
      </w:divBdr>
    </w:div>
    <w:div w:id="1418090312">
      <w:bodyDiv w:val="1"/>
      <w:marLeft w:val="0"/>
      <w:marRight w:val="0"/>
      <w:marTop w:val="0"/>
      <w:marBottom w:val="0"/>
      <w:divBdr>
        <w:top w:val="none" w:sz="0" w:space="0" w:color="auto"/>
        <w:left w:val="none" w:sz="0" w:space="0" w:color="auto"/>
        <w:bottom w:val="none" w:sz="0" w:space="0" w:color="auto"/>
        <w:right w:val="none" w:sz="0" w:space="0" w:color="auto"/>
      </w:divBdr>
    </w:div>
    <w:div w:id="152208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http://www.anil.org"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nil.org/" TargetMode="External"/><Relationship Id="rId1" Type="http://schemas.openxmlformats.org/officeDocument/2006/relationships/hyperlink" Target="http://www.an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5965E8CF0D4ED891466A3C390E274C"/>
        <w:category>
          <w:name w:val="Général"/>
          <w:gallery w:val="placeholder"/>
        </w:category>
        <w:types>
          <w:type w:val="bbPlcHdr"/>
        </w:types>
        <w:behaviors>
          <w:behavior w:val="content"/>
        </w:behaviors>
        <w:guid w:val="{C2363094-549A-490A-A970-796B521629D1}"/>
      </w:docPartPr>
      <w:docPartBody>
        <w:p w:rsidR="00073730" w:rsidRDefault="007F55E7" w:rsidP="007F55E7">
          <w:pPr>
            <w:pStyle w:val="545965E8CF0D4ED891466A3C390E274C"/>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E7"/>
    <w:rsid w:val="00073730"/>
    <w:rsid w:val="002335B7"/>
    <w:rsid w:val="007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C5DF8BCBFE4DCE895DFA3BE5923F0E">
    <w:name w:val="BCC5DF8BCBFE4DCE895DFA3BE5923F0E"/>
    <w:rsid w:val="007F55E7"/>
  </w:style>
  <w:style w:type="paragraph" w:customStyle="1" w:styleId="545965E8CF0D4ED891466A3C390E274C">
    <w:name w:val="545965E8CF0D4ED891466A3C390E274C"/>
    <w:rsid w:val="007F5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DU MERLE</dc:creator>
  <cp:lastModifiedBy>elise demay</cp:lastModifiedBy>
  <cp:revision>2</cp:revision>
  <dcterms:created xsi:type="dcterms:W3CDTF">2020-04-07T10:06:00Z</dcterms:created>
  <dcterms:modified xsi:type="dcterms:W3CDTF">2020-04-07T10:06:00Z</dcterms:modified>
</cp:coreProperties>
</file>